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4"/>
          <w:szCs w:val="44"/>
          <w:lang w:eastAsia="zh-CN"/>
        </w:rPr>
      </w:pPr>
    </w:p>
    <w:p>
      <w:pP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市城管局</w:t>
      </w:r>
      <w:r>
        <w:rPr>
          <w:rFonts w:hint="eastAsia" w:ascii="方正小标宋_GBK" w:hAnsi="方正小标宋_GBK" w:eastAsia="方正小标宋_GBK" w:cs="方正小标宋_GBK"/>
          <w:sz w:val="44"/>
          <w:szCs w:val="44"/>
          <w:lang w:val="en-US" w:eastAsia="zh-CN"/>
        </w:rPr>
        <w:t>2020年工作总结和2021年工作计划</w:t>
      </w:r>
    </w:p>
    <w:bookmarkEnd w:id="0"/>
    <w:p>
      <w:pPr>
        <w:ind w:firstLine="420"/>
        <w:rPr>
          <w:rFonts w:hint="eastAsia" w:ascii="仿宋_GB2312" w:hAnsi="仿宋_GB2312" w:eastAsia="仿宋_GB2312" w:cs="仿宋_GB2312"/>
          <w:sz w:val="21"/>
          <w:szCs w:val="21"/>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市城管局坚持全面建成小康社会、全面深化改革、全面依法治国、全面从严治党的战略布局，围绕英德市委、市政府重点工作，十件民生实事，创建全国文明城市、卫生城市等工作任务，结合职能要求，着力构建“标准化、精细化、智慧化、社会化”的“大城管”格局，创新城市管理手段和模式，各项工作取得了新成效，城市面貌得到全面提升。</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一、2020年工作亮点</w:t>
      </w:r>
    </w:p>
    <w:p>
      <w:p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（一）重点工作和民生实事稳步推进</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西岸滨江南路建设工程正加快混凝土路面、排水建设，已完成总工程量的60%；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杨万里大道（北段）建设工程已完成总工程量65%；</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投入1.9亿元开展2020年城区市政道路改造工程，对城区30条市政道路及两个片区停车场进行改造，预计2021年1月底完成；</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已完成梅花北路整治项目；</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新增市区公共停车位632个，超额完成原定任务；</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大力推进市区“绿化、亮化、黑底化”项目，预计2021年1月底完工；</w:t>
      </w:r>
      <w:r>
        <w:rPr>
          <w:rFonts w:hint="eastAsia" w:ascii="仿宋_GB2312" w:hAnsi="仿宋_GB2312" w:eastAsia="仿宋_GB2312" w:cs="仿宋_GB2312"/>
          <w:b/>
          <w:bCs/>
          <w:sz w:val="32"/>
          <w:szCs w:val="32"/>
          <w:lang w:val="en-US" w:eastAsia="zh-CN"/>
        </w:rPr>
        <w:t>七是</w:t>
      </w:r>
      <w:r>
        <w:rPr>
          <w:rFonts w:hint="eastAsia" w:ascii="仿宋_GB2312" w:hAnsi="仿宋_GB2312" w:eastAsia="仿宋_GB2312" w:cs="仿宋_GB2312"/>
          <w:sz w:val="32"/>
          <w:szCs w:val="32"/>
          <w:lang w:val="en-US" w:eastAsia="zh-CN"/>
        </w:rPr>
        <w:t>将凤凰广场、市民广场一带按要求打造成集健康步道、健康运动、健康宣传为一体的健康主题公园，获得省级技术评估组肯定。</w:t>
      </w:r>
    </w:p>
    <w:p>
      <w:p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（二）城区扩容提质逐步加快</w:t>
      </w:r>
    </w:p>
    <w:p>
      <w:p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抓好既有市政道路的改造提升，完成了英州大道（浈阳路至光明路段）路口的优化及拓宽工程、迎春巷升级改造工程、光明路（梅花路至英州大道段）升级改造工程、裕光路以西、朝阳西路以南片区以南街巷硬底化工程，完成了富强东路及和平南路中间隔离带的设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科学合理增加市区路网，加快打通凤凰路延伸段、洋塘路延伸段等“断头路”，积极推进景园路、绿景路、吉祥东路、环秀北路、北江三号路等道路建设，加密建成区路网。</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解决民生所需，投入840万元，对市区梅花路、长线街、君玉街等小街小巷开展路灯设置和改造，目前正加快施工，预计年底完成。</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更新市区交通标志线及路牌，目前已完成方案设计及投资估算。</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及时开展市政设施维护、修补，今年以来，共完成了市区市政设施“小修快补”案件585宗。</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（三）不断创新城市管理方式</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数字城管平台进行升级，服务管理覆盖范围由原来6.8平方公里扩展至25平方公里，对万米单元格进行划分和城市部件逐一编码，采集城市管理部件5大类121小类、事件6大类83小类，涉及我市相关责任单位34个，基本涵盖了所有城市管理活动，城市管理向更精细化、更智慧化发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城市管理执法从传统的“严堵严查”转变为“疏堵结合”，结合我市实际，在城北市场地下一层设置了临时摆卖区，既缓解了部分自产自销农户的生活问题，又改善了市场周边环境卫生秩序；在月桂湖凤凰广场、市城管局仓库门前停车场设置灯光夜市临时摆卖区，提供了352个临时摊位，激活了散户经济，规范管理流动摊档，逐步解决沿街乱摆乱卖问题。</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（四）专项整治取得明显成效</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以“双创”为契机，积极开展多项专项行动，全面提升市区人居环境：一是</w:t>
      </w:r>
      <w:r>
        <w:rPr>
          <w:rFonts w:hint="eastAsia" w:ascii="仿宋_GB2312" w:hAnsi="仿宋_GB2312" w:eastAsia="仿宋_GB2312" w:cs="仿宋_GB2312"/>
          <w:sz w:val="32"/>
          <w:szCs w:val="32"/>
          <w:lang w:val="en-US" w:eastAsia="zh-CN"/>
        </w:rPr>
        <w:t>开展燃气专项整治行动，目前已完成我市3家管道燃气特许经营项目中期评估工作及瓶装燃气（含102间供应点）专项督查检查工作，完成了市区山水龙城（一期）、新天地（一期、二期）和仙泉花园等小区管道液化气置换管道天然气工作，拆除了2个液化石油气瓶组站，将市民群众的人身安全放在第一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开展市中心城区油烟污染专项整治工作，对英德市中心城区（含大站）存在餐饮油烟污染的店铺、流动室外烧烤档开展巡查和整治，目前，已责令整改店铺共426间，已完成安装油烟净化设备或整改完成的店铺共415间，占油烟污染整治总体完成度的97.4%；</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进一步打好“英德市区蓝天保卫战”，严厉查处未作密闭运输以及撒漏、带泥上路造成道路污染及扬尘污染的车辆，今年以来，共查处违规车辆158台，实施行政处罚146宗，市区空气环境质量有了明显改善；</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全力推进城市环境综合执法行动。根据市委市政府有关文件要求，我局牵头组织交警、市场监管等有关部门分三大区域开展城市环境综合执法行动，严格对照《清远市城市市容和环境卫生管理条例》对违规行为进行处罚。自开展行动以来，共规范市区占道经营商铺1.5万余户，清理整顿流动摊1.4万余档，清理擅自搭建的雨棚和太阳伞1500余顶，查处霸占停车位现象1300余宗，实施行政处罚543宗，市区主要街道环境卫生焕然一新；</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充分发挥数字化城管指挥中心的作用，今年以来，共立案19877件，处置数19416件，处置率为97.68%，截止目前，非法小广告追呼系统收集录入非法小广告电话号码172个，被追呼当事人自行清理牛皮癣52起。</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主要工作开展情况</w:t>
      </w:r>
    </w:p>
    <w:p>
      <w:pPr>
        <w:numPr>
          <w:ilvl w:val="0"/>
          <w:numId w:val="0"/>
        </w:numPr>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（一）以党的建设统领全局各项工作</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1.党建引领，以主题教育成果推动业务工作。</w:t>
      </w:r>
      <w:r>
        <w:rPr>
          <w:rFonts w:hint="eastAsia" w:ascii="仿宋_GB2312" w:hAnsi="仿宋_GB2312" w:eastAsia="仿宋_GB2312" w:cs="仿宋_GB2312"/>
          <w:sz w:val="32"/>
          <w:szCs w:val="32"/>
          <w:lang w:val="en-US" w:eastAsia="zh-CN"/>
        </w:rPr>
        <w:t>以“一盘棋，党委统筹促提升；一家人，齐心协力做工作；一条心，共创美丽文明新英德”为基本原则，今年7月5日，成立了市城市管理和综合执法局机关委员会，统筹推进城管系统党组织建设工作。坚持把党的政治建设摆在首位，以党的十九大及历次全会精神为指导，进一步以“不忘初心、牢记使命”主题教育为重点，开展“大学习、深调研、真落实”活动，组织全体党员干部学习贯彻《习近平谈治国理政》第三卷《中国共产党党和国家机关基层组织工作条例》《习近平总书记在深圳经济特区建立40周年庆祝大会上的讲话》和习近平总书记视察广东重要讲话精神等理论资料。认真贯彻、严格落实“三会一课”、党员领导干部参加双重组织生活等制度，不断完善党内民主监督、民主评议党员、党员党性分析等制度，从制度落实上保障机关党建工作正常开展。常态化推进“两学一做”学习教育，将意识形态工作纳入党组重要议事日程，定期研究、分析、落实意识形态工作和统战工作，强化舆论引导和网络安全。规范党员干部管理工作，及时做好了党籍档案更新管理、党员年报及党费收缴工作。严肃选拔干部，认真开展干部培训，切实落实人才工作。</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2.严肃作风，着力建设风清气正、作风严谨的队伍。</w:t>
      </w:r>
      <w:r>
        <w:rPr>
          <w:rFonts w:hint="eastAsia" w:ascii="仿宋_GB2312" w:hAnsi="仿宋_GB2312" w:eastAsia="仿宋_GB2312" w:cs="仿宋_GB2312"/>
          <w:sz w:val="32"/>
          <w:szCs w:val="32"/>
          <w:lang w:val="en-US" w:eastAsia="zh-CN"/>
        </w:rPr>
        <w:t>一是组织全体干部职工学习传达《习近平在十九届中央纪委四次全会上发表重要讲话》《党委（党组）落实全面从严治党主体责任规定》《进一步严肃会风会纪的通知》等有关文件精神，集中观看《致命的缺口》廉政电教片。二是严格执纪问责，防微杜渐，认真做好日常提醒谈话，紧绷廉政警示这根弦，今年以来，开展干部职工日常谈话提醒35人次。三是准确运用“四种形态”，今年来，共开展了3次明查暗访工作，诫勉谈话1人次、警诫谈话2人次、提醒谈话6人次。通过采用“红脸出汗”“咬耳扯袖”等方式，对党员干部的行为实施有效监督。四是进一步开展“强基础、转作风、树形象”专项行动，通过加强学习《行政强制法》《清远市城市市容和环境卫生管理条例》等法律法规、参加实操培训、上党课增强政治意识等方式，切实转变城管队伍工作作风，变被动管理为主动服务，用“绣花精神”服务好全市民众。</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（二）积极做好疫情防控工作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24日起，我局深入贯彻习近平总书记关于新冠肺炎疫情防控工作的重要讲话指示、批示精神，依法科学有序推进防控工作，成立了城管系统疫情防控工作领导小组，以市城管局党组书记、局长高耀荣为组长，把疫情防控作为当时最重要的工作来抓，动员全系统党员发挥带头模范作用，成立疫情防控党员先锋队，争做表率，靠前作战，提高疫情防控的科学性和有效性。花大力气做好卫生保洁和消杀工作，一是加强市区日常保洁，进一步强化日常清扫及垃圾清运，确保消除卫生死角及存积垃圾，1月24日以来，转运市区垃圾约80159.48吨。二是做好市区洒水降尘工作，科学化安排洒水车及雾炮车对市区主要街道进行洒水冲洗、喷雾降尘945次。三是做好防疫消杀工作，对市场周边、市区（含大站）垃圾压缩中转站、各垃圾收集桶点、公厕和城西临时转运场进行消杀687次；对滨江公园、龙山公园、市民广场、人民广场等公园广场开展重点消杀，消杀面积累计共约359.3万平方米。</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（三）不断强化市区环境卫生秩序</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1.不断提升我市环卫水平。</w:t>
      </w:r>
      <w:r>
        <w:rPr>
          <w:rFonts w:hint="eastAsia" w:ascii="仿宋_GB2312" w:hAnsi="仿宋_GB2312" w:eastAsia="仿宋_GB2312" w:cs="仿宋_GB2312"/>
          <w:sz w:val="32"/>
          <w:szCs w:val="32"/>
          <w:lang w:val="en-US" w:eastAsia="zh-CN"/>
        </w:rPr>
        <w:t>增加了环卫作业车辆及相关设备，主干道机械化清扫率73%；充实环卫人员队伍，在市区设置5间垃圾压缩中转站、23间市区公共厕所；建设了石灰铺老虎岩垃圾填埋场，现日处理市区生活垃圾234吨，农村生活垃圾435吨，市区生活垃圾处理率100%；增设夜间垃圾清运班组和夜间清洗班组，利用夜间车流量少、行人少的有利条件，加强生活垃圾清运和道路清洗工作，提升市容环境质量，提高市民满意度；建立并完善了农村生活垃圾转运考核机制，每月对各镇（街）农村生活垃圾收运处理情况开展实地考评，将考评情况纳入年底绩效考核，提高了镇（街）、村委、村民对乡村净化工作的积极性；大力宣传垃圾分类，到学校、小区、企业和广场试点开展宣传活动，派发宣传手册，讲解垃圾分类知识，在市区试点投放四分类果皮箱250个，二分类果皮箱750个，四分类垃圾桶200套。</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2.不断加强市区绿化养护。</w:t>
      </w:r>
      <w:r>
        <w:rPr>
          <w:rFonts w:hint="eastAsia" w:ascii="仿宋_GB2312" w:hAnsi="仿宋_GB2312" w:eastAsia="仿宋_GB2312" w:cs="仿宋_GB2312"/>
          <w:sz w:val="32"/>
          <w:szCs w:val="32"/>
          <w:lang w:val="en-US" w:eastAsia="zh-CN"/>
        </w:rPr>
        <w:t>投入59万元增加洒水、绿化修剪维护等设备；加强绿化日常修剪整形，提升市区道路景观效果，及时处理市民反映的绿化案件，维护市区绿化景观和市民生命财产安全。目前，英德市建成区绿化覆盖面积达到1101.38万平方米，绿地面积1005.8万平方米，公园绿地面积279.77万平方米，绿化覆盖率达到36.53%，绿地率33.36%，城市人均公园绿地面积15.36平方米，各项数据指标均达到了创建全国文明城市的标准。</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3.不断强化市区亮化维护。</w:t>
      </w:r>
      <w:r>
        <w:rPr>
          <w:rFonts w:hint="eastAsia" w:ascii="仿宋_GB2312" w:hAnsi="仿宋_GB2312" w:eastAsia="仿宋_GB2312" w:cs="仿宋_GB2312"/>
          <w:sz w:val="32"/>
          <w:szCs w:val="32"/>
          <w:lang w:val="en-US" w:eastAsia="zh-CN"/>
        </w:rPr>
        <w:t>一是逐步扩大路灯管辖范围，现有道路照明设施33687盏，东至英佛公路（与佛冈县交界处）、南至银英公路（与清城区交界处）、西至武广铁路客运专线英德客运站、北至英红镇。二是亮化普及小街小巷。在峰光市场东侧小区、消防小区、市一小周边及迎春巷等小街小巷统一增设了路灯300余盏，方便群众出行。三是注重路灯景观美化，按照“一路一灯型、一路一景观”的理念，对马山公路、人民大桥、江湾大桥和滨江公园等主次干道、广场公园的路灯进行美化。实现了路灯完好率达96%以上及亮灯率达98%以上的目标。</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4.不断加大城市管理日常执法力度。</w:t>
      </w:r>
      <w:r>
        <w:rPr>
          <w:rFonts w:hint="eastAsia" w:ascii="仿宋_GB2312" w:hAnsi="仿宋_GB2312" w:eastAsia="仿宋_GB2312" w:cs="仿宋_GB2312"/>
          <w:sz w:val="32"/>
          <w:szCs w:val="32"/>
          <w:lang w:val="en-US" w:eastAsia="zh-CN"/>
        </w:rPr>
        <w:t>一是加强对市场周边市容环境日常整治，一年来，出动人员3.4万人次，清查市场6300余个次，共清理占道经营3.6万档次，清理乱摆卖5.8万档次，整治家禽流动摊档6800余档次，市场周边环境卫生秩序得到极大改善；二是加强对学校周边的整治，在上学、放学人流高峰期实行定员定岗制度，不定期会同交警、市场监管等部门对不按规定摆卖、不符合卫生标准的摊档进行清理整顿；三是清拆违规设置的雨棚和户外广告牌，今年以来，共拆除不符合规范设置的大型广告牌520余块、小型广告牌1391块、雨棚200余顶。</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（四）农村垃圾治理成效明显</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认真落实农村生活垃圾“户投、村收、镇运、县市统一处理”，组建村收集点6239个，布置垃圾桶23377个，并及时补充村级保洁队伍至4981人，乡镇日处理生活垃圾约364.62吨，基本实现农村垃圾日产日清。目前，全市行政村保洁覆盖率达到100%，农村生活垃圾分类减量比例达到20%以上，96%以上的农村生活垃圾得到有效处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做好垃圾渗滤液处理工作，我市有17个镇级填埋场，11个封场建设、6个完成整体搬迁，11个封场建设填埋场均设有渗漏液收集池，其中东华和西牛镇安装了日处理30吨的DTRO渗滤液处理设备，对我市垃圾填埋场封场覆盖后渗滤液进行处理，目前该设施已投入使用，并每月派员现场排查安全隐患，确保落实安全监管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积极开展生活垃圾分类宣传工作，开展“垃圾分类收集”主题宣传日活动，派发宣传小册子4000余份，向群众宣传普及垃圾分类知识，投入150万元购买垃圾分类设施，在市区部分路段、场所试点设置，以点带面逐步全面铺开。</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（五）推进局各项工作取得实效</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1.积极开展依法行政工作。</w:t>
      </w:r>
      <w:r>
        <w:rPr>
          <w:rFonts w:hint="eastAsia" w:ascii="仿宋_GB2312" w:hAnsi="仿宋_GB2312" w:eastAsia="仿宋_GB2312" w:cs="仿宋_GB2312"/>
          <w:sz w:val="32"/>
          <w:szCs w:val="32"/>
          <w:lang w:val="en-US" w:eastAsia="zh-CN"/>
        </w:rPr>
        <w:t>一是强化执法指导。完善执法文书范本，规范执法文书写作；审理行政处罚案件6宗；组织召开了3次案件审理会议。二是加强普法宣传。组织局有关股室及下属单位学习《清远市城市市容和环境卫生管理条例》等法律法规；开展“一周一学法、一月一小测”活动，共组织420人次参加学法，开展测评3次，全员测评及格，大大提升了我局主动学法、文明执法的氛围；组织干部职工开展2020年度学法学习。三是积极做好应诉工作。今年以来，我局共有7宗诉讼案件，其中行政类诉讼案件2宗，民事类诉讼案件5宗，均已开庭审理完毕。</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2.积极做好信访维稳工作。</w:t>
      </w:r>
      <w:r>
        <w:rPr>
          <w:rFonts w:hint="eastAsia" w:ascii="仿宋_GB2312" w:hAnsi="仿宋_GB2312" w:eastAsia="仿宋_GB2312" w:cs="仿宋_GB2312"/>
          <w:sz w:val="32"/>
          <w:szCs w:val="32"/>
          <w:lang w:val="en-US" w:eastAsia="zh-CN"/>
        </w:rPr>
        <w:t>一是及时处理各级转办信访案件，投诉平台案件和人大、政协提案等的调处工作，做到件件有跟进，事事有回音，有效维护了城市管理职能领域的稳定、和谐。今年以来，我局共处理信访局转来案件37宗、12345热线平台工单1021件。二是做好综治维稳工作。我局成立了综治维稳和平安建设领导小组，并制定了相应的工作方案。此外，我局还积极与综治维稳帮扶地区东华镇沟通，了解当地综治维稳和平安建设情况，协助开展有关工作。</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3.认真贯彻落实安全生产工作。</w:t>
      </w:r>
      <w:r>
        <w:rPr>
          <w:rFonts w:hint="eastAsia" w:ascii="仿宋_GB2312" w:hAnsi="仿宋_GB2312" w:eastAsia="仿宋_GB2312" w:cs="仿宋_GB2312"/>
          <w:sz w:val="32"/>
          <w:szCs w:val="32"/>
          <w:lang w:val="en-US" w:eastAsia="zh-CN"/>
        </w:rPr>
        <w:t>一是加强对燃气行业的审批监管，今年以来，经过英德市政府审议通过并印发了《英德市燃气突发事件应急预案》《英德市瓶装液化石油气专项治理工作方案》《关于建立英德市燃气点供设施安全工作联席会议制度的通知》《关于进一步规范燃气经营许可行为的通知》等文件，多次组织召开燃气行业安全生产工作会议；开展日常检查225次，出动780人次，发出整改通知书186份；组织开展燃气事故应急演练，邀请市应急管理局、市市场监管、东华镇政府等部门及10余间燃气企业现场观摩，强化安全生产意识及应急处置能力；邀请省燃气协会到英德市开展燃气行业“三类人员”及送气工培训考核工作，进一步提高燃气行业从业人员的安全应急管理水平和业务技能。二是加强桥梁安全管养，已完成我市11座桥梁与1座隧道定期检测；何公桥改造项目已完成前期可研性报告；城市桥梁的应急预案编写与中长期规划已报市政府。三是加强局其他安全生产工作，通过组织消防演练、召开专题会议等形式，强化全体干部职工对安全生产工作的意识。今年以来，全局及系统各单位均无发生大小安全生产事故。</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4.做好行政窗口服务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共受理建筑工地临时占道、开挖出入路口、办理燃气经营许可证等审批事项148宗；完善行政权力事项实施目录和公共服务事项指导目录；推进“互联网+政务服务”一体化便捷服务，目前，已按要求更新和整改政务服务事项目录信息。</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5.持续开展好精准扶贫工作。</w:t>
      </w:r>
      <w:r>
        <w:rPr>
          <w:rFonts w:hint="eastAsia" w:ascii="仿宋_GB2312" w:hAnsi="仿宋_GB2312" w:eastAsia="仿宋_GB2312" w:cs="仿宋_GB2312"/>
          <w:sz w:val="32"/>
          <w:szCs w:val="32"/>
          <w:lang w:val="en-US" w:eastAsia="zh-CN"/>
        </w:rPr>
        <w:t>今年春节、端午、“七一”、中秋国庆等节日期间，我局党组书记、局长高耀荣同志均组织党员深入老党员及困难户家里进行探望慰问，平时亦经常到东升村开展工作调研、讲党课，以党建引领促发展的形式，逐步带领东升村脱掉贫困的帽子。目前，东升村125户贫困户308人已全部脱贫，按时按质完成了精准扶贫任务。</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6.积极开展好其他重要工作。</w:t>
      </w:r>
      <w:r>
        <w:rPr>
          <w:rFonts w:hint="eastAsia" w:ascii="仿宋_GB2312" w:hAnsi="仿宋_GB2312" w:eastAsia="仿宋_GB2312" w:cs="仿宋_GB2312"/>
          <w:sz w:val="32"/>
          <w:szCs w:val="32"/>
          <w:lang w:val="en-US" w:eastAsia="zh-CN"/>
        </w:rPr>
        <w:t>一是加强保密工作，落实保密工作责任制，通过召开党组专题保密会议、全体干部职工大会学习普及保密要求等形式，强化全体干部职工保密意识；在单位内开展自查，及时发现问题、处理问题；停用单位公共邮箱，全局干部职工使用政务微信传递工作文件、信息，确保上网不涉密，涉密不上网。二是开展好工会活动，保障会员权利。结合实际开展了“三八”妇女节座谈会、端午包粽子活动、中秋国庆趣味运动会等活动，丰富了干部职工文化生活，同时，及时对患病治疗的职工进行慰问，积极为职工排忧解难，做职工的贴心人。三是加强局档案管理，组织专人收集、梳理全年资料进行归档。四是做好计生工作，管好干部职工，避免违反计划生育制度的情况发生。</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三、当前工作面临的困难和问题</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（一）执法力量薄弱</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随着我市区扩容面积越来越大，工作任务越来越繁重，我市城市管理（含城管、路灯、园林、环卫）工作一线人员流动非常大，原因主要为工作脏、累、重，上班时间长，经常加班加点，工资待遇低。二是在编在岗人员年龄偏大，知识、技术已经跟不上行业发展速度，素质参差不齐，缺乏相应的业务及法律知识培训。</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（二）缺乏共享、联动机制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部分工作涉及多领域、多部门，各职能部门之间缺乏顺畅高效的信息互通和联勤联动响应机制，导致工作衔接存在“缝隙”。</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（三）硬件设施不足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市区现有市场容量不足，导致市场周边自产自销农副产品占道经营难以得到彻底根治；二是用地指标缺乏，导致环秀北路、吉祥东路、北江三号路等部分市政建设项目推进存在较大阻力；三是城市管理各类工作缺乏执勤车、作业车等硬件装备，导致日常工作开展存在一定制约。</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四、2021年工作计划</w:t>
      </w:r>
    </w:p>
    <w:p>
      <w:pPr>
        <w:numPr>
          <w:ilvl w:val="0"/>
          <w:numId w:val="0"/>
        </w:numPr>
        <w:ind w:firstLine="42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2021年，城管系统以“巩固”作为年度主题，进一步对2020年工作所取得的成效进行巩固，做到稳中求进：</w:t>
      </w:r>
    </w:p>
    <w:p>
      <w:pPr>
        <w:numPr>
          <w:ilvl w:val="0"/>
          <w:numId w:val="0"/>
        </w:numPr>
        <w:ind w:firstLine="42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（一）进一步提升抓党建促业务能力</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党的建设带动业务工作的发展、提升，做到“两手抓、两手硬”。不断加强机关作风建设，切实转变机关的思想作风、学习作风、工作作风，积极创建学习型、服务型、廉洁型机关，打造文明管理新形象。深入开展党风党性教育，引导党员干部筑牢拒腐防变的思想道德防线，将我局建设成为团结协作、开拓进取、清正廉洁、务实高效的先进集体，提升队伍形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断完善市政基础设施，进一步加快市区扩容提质。尽快完成西岸滨江南路建设，加快推进杨万里大道（北段）建设、北江三号路（北段）建设、莲花山环山路建设、凤凰路“断头路”及凤凰路南侧污水箱涵等工程项目，继续推进科学合理规范设置英德市区交通设施工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断巩固全国文明城市和国家卫生城市创建工作成果。进一步强化我市环境综合整治力度，营造安全、整洁、有序的城市环境；结合数字城管升级扩容项目推进，将网格化联勤联动覆盖市区建成区，推进城市管理快速化、精细化、长效化的管理；加强市政道路景观设施维护管理，加强园林绿化、环卫设施、路灯维修管理，完善维护好公用市政设施；加快推进城乡环卫一体化项目，从根本上更大地改善市区及农村人居环境；进一步加强市容环境有关法律法规的宣传与培训，不断强化执法人员法治意识，增强依法办事能力，提高依法行政水平；进一步加强“门前三包”责任制管理，积极探索构建垃圾分类和上门收集生活垃圾机制；继续落实好扬尘污染整治、餐饮油烟整治行动。</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英德市城市管理和综合执法局</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2020年1月19日</w:t>
      </w:r>
    </w:p>
    <w:p>
      <w:pPr>
        <w:numPr>
          <w:ilvl w:val="0"/>
          <w:numId w:val="0"/>
        </w:numPr>
        <w:ind w:firstLine="420"/>
        <w:rPr>
          <w:rFonts w:hint="eastAsia" w:ascii="仿宋_GB2312" w:hAnsi="仿宋_GB2312" w:eastAsia="仿宋_GB2312" w:cs="仿宋_GB2312"/>
          <w:sz w:val="32"/>
          <w:szCs w:val="32"/>
          <w:lang w:val="en-US" w:eastAsia="zh-CN"/>
        </w:rPr>
      </w:pPr>
    </w:p>
    <w:sectPr>
      <w:pgSz w:w="11906" w:h="16838"/>
      <w:pgMar w:top="2098" w:right="1474" w:bottom="1587" w:left="158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A127E"/>
    <w:multiLevelType w:val="singleLevel"/>
    <w:tmpl w:val="A4EA12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NjM4ZTUwM2RlMzAwYzIxNTk2NGEwYmUwMzMzMjIifQ=="/>
  </w:docVars>
  <w:rsids>
    <w:rsidRoot w:val="1B746D2C"/>
    <w:rsid w:val="0A302811"/>
    <w:rsid w:val="0F32792B"/>
    <w:rsid w:val="11122773"/>
    <w:rsid w:val="187E7B26"/>
    <w:rsid w:val="1B724F44"/>
    <w:rsid w:val="1B746D2C"/>
    <w:rsid w:val="1BE101D1"/>
    <w:rsid w:val="30F00F60"/>
    <w:rsid w:val="35E74A74"/>
    <w:rsid w:val="3A28187C"/>
    <w:rsid w:val="3A5C5675"/>
    <w:rsid w:val="3FC032EB"/>
    <w:rsid w:val="456236AD"/>
    <w:rsid w:val="460A2399"/>
    <w:rsid w:val="53FD0F13"/>
    <w:rsid w:val="5A6742DB"/>
    <w:rsid w:val="655A5E1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14</Pages>
  <Words>7006</Words>
  <Characters>7275</Characters>
  <Lines>0</Lines>
  <Paragraphs>0</Paragraphs>
  <TotalTime>34</TotalTime>
  <ScaleCrop>false</ScaleCrop>
  <LinksUpToDate>false</LinksUpToDate>
  <CharactersWithSpaces>7344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2021-01-19T01:42:00Z</dcterms:created>
  <dc:creator>冯欣</dc:creator>
  <cp:lastModifiedBy>YD</cp:lastModifiedBy>
  <dcterms:modified xsi:type="dcterms:W3CDTF">2023-03-15T09:07:25Z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193FFB40D3C34D129A9CD9438E85CF2C</vt:lpwstr>
  </property>
</Properties>
</file>