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2024年城乡居民医保缴费指南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操作步骤：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打开粤省事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（社会保险费下面）城乡居民社保服务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城乡居民社保费清缴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（险种选）城乡居民医疗保险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（缴费类型根据缴费人员选）本人缴费或者代他人缴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（输入）姓名、身份证号码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确定---打钩缴费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大站镇人民政府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2023年9月22日</w:t>
      </w: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YTE4NjM4MzlkNjJiYWFhZWE1ZDRjNWYyNGE0YmEifQ=="/>
  </w:docVars>
  <w:rsids>
    <w:rsidRoot w:val="22577190"/>
    <w:rsid w:val="22577190"/>
    <w:rsid w:val="716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2023-09-22T06:54:00Z</dcterms:created>
  <dc:creator>Senfs</dc:creator>
  <cp:lastModifiedBy>八哥 大炮</cp:lastModifiedBy>
  <dcterms:modified xsi:type="dcterms:W3CDTF">2023-09-22T07:03:42Z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E61428552DF949B0899C9BF4AFF3D183_11</vt:lpwstr>
  </property>
</Properties>
</file>