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8374"/>
        </w:tabs>
        <w:spacing w:line="560" w:lineRule="exact"/>
        <w:jc w:val="center"/>
        <w:rPr>
          <w:rFonts w:hint="eastAsia" w:ascii="方正小标宋_GBK" w:hAnsi="方正小标宋_GBK" w:eastAsia="方正小标宋_GBK" w:cs="方正小标宋简体"/>
          <w:color w:val="auto"/>
          <w:sz w:val="44"/>
          <w:szCs w:val="44"/>
          <w:lang w:eastAsia="zh-CN"/>
        </w:rPr>
      </w:pPr>
      <w:r>
        <w:rPr>
          <w:rFonts w:hint="eastAsia" w:ascii="方正小标宋_GBK" w:hAnsi="方正小标宋_GBK" w:eastAsia="方正小标宋_GBK" w:cs="方正小标宋简体"/>
          <w:color w:val="auto"/>
          <w:sz w:val="44"/>
          <w:szCs w:val="44"/>
        </w:rPr>
        <w:t>202</w:t>
      </w:r>
      <w:r>
        <w:rPr>
          <w:rFonts w:hint="eastAsia" w:ascii="方正小标宋_GBK" w:hAnsi="方正小标宋_GBK" w:eastAsia="方正小标宋_GBK" w:cs="方正小标宋简体"/>
          <w:color w:val="auto"/>
          <w:sz w:val="44"/>
          <w:szCs w:val="44"/>
          <w:lang w:val="en-US" w:eastAsia="zh-CN"/>
        </w:rPr>
        <w:t>3</w:t>
      </w:r>
      <w:r>
        <w:rPr>
          <w:rFonts w:hint="eastAsia" w:ascii="方正小标宋_GBK" w:hAnsi="方正小标宋_GBK" w:eastAsia="方正小标宋_GBK" w:cs="方正小标宋简体"/>
          <w:color w:val="auto"/>
          <w:sz w:val="44"/>
          <w:szCs w:val="44"/>
        </w:rPr>
        <w:t>年</w:t>
      </w:r>
      <w:r>
        <w:rPr>
          <w:rFonts w:hint="eastAsia" w:ascii="方正小标宋_GBK" w:hAnsi="方正小标宋_GBK" w:eastAsia="方正小标宋_GBK" w:cs="方正小标宋简体"/>
          <w:color w:val="auto"/>
          <w:spacing w:val="-17"/>
          <w:sz w:val="44"/>
          <w:szCs w:val="44"/>
        </w:rPr>
        <w:t>英德市</w:t>
      </w:r>
      <w:r>
        <w:rPr>
          <w:rFonts w:hint="eastAsia" w:ascii="方正小标宋_GBK" w:hAnsi="方正小标宋_GBK" w:eastAsia="方正小标宋_GBK" w:cs="方正小标宋简体"/>
          <w:color w:val="auto"/>
          <w:sz w:val="44"/>
          <w:szCs w:val="44"/>
        </w:rPr>
        <w:t>“安全生产月”和“安全</w:t>
      </w:r>
      <w:r>
        <w:rPr>
          <w:rFonts w:hint="eastAsia" w:ascii="方正小标宋_GBK" w:hAnsi="方正小标宋_GBK" w:eastAsia="方正小标宋_GBK" w:cs="方正小标宋简体"/>
          <w:color w:val="auto"/>
          <w:sz w:val="44"/>
          <w:szCs w:val="44"/>
          <w:lang w:eastAsia="zh-CN"/>
        </w:rPr>
        <w:t>生产</w:t>
      </w:r>
    </w:p>
    <w:p>
      <w:pPr>
        <w:pStyle w:val="6"/>
        <w:tabs>
          <w:tab w:val="left" w:pos="8374"/>
        </w:tabs>
        <w:spacing w:line="560" w:lineRule="exact"/>
        <w:jc w:val="center"/>
        <w:rPr>
          <w:rFonts w:hint="eastAsia" w:ascii="方正小标宋_GBK" w:hAnsi="方正小标宋_GBK" w:eastAsia="方正小标宋_GBK" w:cs="方正小标宋简体"/>
          <w:color w:val="auto"/>
          <w:sz w:val="44"/>
          <w:szCs w:val="44"/>
        </w:rPr>
      </w:pPr>
      <w:r>
        <w:rPr>
          <w:rFonts w:hint="eastAsia" w:ascii="方正小标宋_GBK" w:hAnsi="方正小标宋_GBK" w:eastAsia="方正小标宋_GBK" w:cs="方正小标宋简体"/>
          <w:color w:val="auto"/>
          <w:sz w:val="44"/>
          <w:szCs w:val="44"/>
        </w:rPr>
        <w:t>英德行”活动工作方案</w:t>
      </w:r>
    </w:p>
    <w:p>
      <w:pPr>
        <w:pStyle w:val="7"/>
        <w:rPr>
          <w:rFonts w:hint="eastAsia" w:ascii="方正小标宋_GBK" w:hAnsi="方正小标宋_GBK" w:eastAsia="方正小标宋_GBK" w:cs="方正小标宋简体"/>
          <w:color w:val="auto"/>
          <w:sz w:val="44"/>
          <w:szCs w:val="44"/>
        </w:rPr>
      </w:pPr>
    </w:p>
    <w:p>
      <w:pPr>
        <w:pStyle w:val="8"/>
        <w:ind w:firstLine="64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根据《202</w:t>
      </w:r>
      <w:r>
        <w:rPr>
          <w:rFonts w:hint="eastAsia" w:ascii="仿宋_GB2312" w:hAnsi="仿宋_GB2312" w:eastAsia="仿宋_GB2312" w:cs="仿宋"/>
          <w:color w:val="auto"/>
          <w:sz w:val="32"/>
          <w:szCs w:val="32"/>
          <w:lang w:val="en-US" w:eastAsia="zh-CN"/>
        </w:rPr>
        <w:t>3</w:t>
      </w:r>
      <w:r>
        <w:rPr>
          <w:rFonts w:hint="eastAsia" w:ascii="仿宋_GB2312" w:hAnsi="仿宋_GB2312" w:eastAsia="仿宋_GB2312" w:cs="仿宋"/>
          <w:color w:val="auto"/>
          <w:sz w:val="32"/>
          <w:szCs w:val="32"/>
        </w:rPr>
        <w:t>年广东省“安全生产月”和“安全</w:t>
      </w:r>
      <w:r>
        <w:rPr>
          <w:rFonts w:hint="eastAsia" w:ascii="仿宋_GB2312" w:hAnsi="仿宋_GB2312" w:eastAsia="仿宋_GB2312" w:cs="仿宋"/>
          <w:color w:val="auto"/>
          <w:sz w:val="32"/>
          <w:szCs w:val="32"/>
          <w:lang w:eastAsia="zh-CN"/>
        </w:rPr>
        <w:t>生产</w:t>
      </w:r>
      <w:r>
        <w:rPr>
          <w:rFonts w:hint="eastAsia" w:ascii="仿宋_GB2312" w:hAnsi="仿宋_GB2312" w:eastAsia="仿宋_GB2312" w:cs="仿宋"/>
          <w:color w:val="auto"/>
          <w:sz w:val="32"/>
          <w:szCs w:val="32"/>
        </w:rPr>
        <w:t>南粤行”活动方案》（粤</w:t>
      </w:r>
      <w:r>
        <w:rPr>
          <w:rFonts w:hint="eastAsia" w:ascii="仿宋_GB2312" w:hAnsi="仿宋_GB2312" w:eastAsia="仿宋_GB2312" w:cs="仿宋"/>
          <w:color w:val="auto"/>
          <w:sz w:val="32"/>
          <w:szCs w:val="32"/>
        </w:rPr>
        <w:t>安办〔</w:t>
      </w:r>
      <w:r>
        <w:rPr>
          <w:rFonts w:hint="eastAsia" w:ascii="仿宋_GB2312" w:hAnsi="仿宋_GB2312" w:eastAsia="仿宋_GB2312" w:cs="仿宋"/>
          <w:color w:val="auto"/>
          <w:sz w:val="32"/>
          <w:szCs w:val="32"/>
          <w:lang w:val="en-US" w:eastAsia="zh-CN"/>
        </w:rPr>
        <w:t>2023</w:t>
      </w:r>
      <w:r>
        <w:rPr>
          <w:rFonts w:hint="eastAsia" w:ascii="仿宋_GB2312" w:hAnsi="仿宋_GB2312" w:eastAsia="仿宋_GB2312" w:cs="仿宋"/>
          <w:color w:val="auto"/>
          <w:sz w:val="32"/>
          <w:szCs w:val="32"/>
        </w:rPr>
        <w:t>〕</w:t>
      </w:r>
      <w:r>
        <w:rPr>
          <w:rFonts w:hint="eastAsia" w:ascii="仿宋_GB2312" w:hAnsi="仿宋_GB2312" w:eastAsia="仿宋_GB2312" w:cs="仿宋"/>
          <w:color w:val="auto"/>
          <w:sz w:val="32"/>
          <w:szCs w:val="32"/>
          <w:lang w:val="en-US" w:eastAsia="zh-CN"/>
        </w:rPr>
        <w:t>69</w:t>
      </w:r>
      <w:r>
        <w:rPr>
          <w:rFonts w:hint="eastAsia" w:ascii="仿宋_GB2312" w:hAnsi="仿宋_GB2312" w:eastAsia="仿宋_GB2312" w:cs="仿宋"/>
          <w:color w:val="auto"/>
          <w:sz w:val="32"/>
          <w:szCs w:val="32"/>
        </w:rPr>
        <w:t>号）和《202</w:t>
      </w:r>
      <w:r>
        <w:rPr>
          <w:rFonts w:hint="eastAsia" w:ascii="仿宋_GB2312" w:hAnsi="仿宋_GB2312" w:eastAsia="仿宋_GB2312" w:cs="仿宋"/>
          <w:color w:val="auto"/>
          <w:sz w:val="32"/>
          <w:szCs w:val="32"/>
          <w:lang w:val="en-US" w:eastAsia="zh-CN"/>
        </w:rPr>
        <w:t>3</w:t>
      </w:r>
      <w:r>
        <w:rPr>
          <w:rFonts w:hint="eastAsia" w:ascii="仿宋_GB2312" w:hAnsi="仿宋_GB2312" w:eastAsia="仿宋_GB2312" w:cs="仿宋"/>
          <w:color w:val="auto"/>
          <w:sz w:val="32"/>
          <w:szCs w:val="32"/>
        </w:rPr>
        <w:t>年清远市“安全生产月”和“安全</w:t>
      </w:r>
      <w:r>
        <w:rPr>
          <w:rFonts w:hint="eastAsia" w:ascii="仿宋_GB2312" w:hAnsi="仿宋_GB2312" w:eastAsia="仿宋_GB2312" w:cs="仿宋"/>
          <w:color w:val="auto"/>
          <w:sz w:val="32"/>
          <w:szCs w:val="32"/>
          <w:lang w:eastAsia="zh-CN"/>
        </w:rPr>
        <w:t>生产</w:t>
      </w:r>
      <w:r>
        <w:rPr>
          <w:rFonts w:hint="eastAsia" w:ascii="仿宋_GB2312" w:hAnsi="仿宋_GB2312" w:eastAsia="仿宋_GB2312" w:cs="仿宋"/>
          <w:color w:val="auto"/>
          <w:sz w:val="32"/>
          <w:szCs w:val="32"/>
        </w:rPr>
        <w:t>清远行”活动方案》（</w:t>
      </w:r>
      <w:r>
        <w:rPr>
          <w:rFonts w:hint="eastAsia" w:ascii="仿宋_GB2312" w:hAnsi="仿宋_GB2312" w:eastAsia="仿宋_GB2312" w:cs="仿宋"/>
          <w:color w:val="auto"/>
          <w:sz w:val="32"/>
          <w:szCs w:val="32"/>
          <w:lang w:eastAsia="zh-CN"/>
        </w:rPr>
        <w:t>清</w:t>
      </w:r>
      <w:r>
        <w:rPr>
          <w:rFonts w:hint="eastAsia" w:ascii="仿宋_GB2312" w:hAnsi="仿宋_GB2312" w:eastAsia="仿宋_GB2312" w:cs="仿宋"/>
          <w:color w:val="auto"/>
          <w:sz w:val="32"/>
          <w:szCs w:val="32"/>
        </w:rPr>
        <w:t>安办〔</w:t>
      </w:r>
      <w:r>
        <w:rPr>
          <w:rFonts w:hint="eastAsia" w:ascii="仿宋_GB2312" w:hAnsi="仿宋_GB2312" w:eastAsia="仿宋_GB2312" w:cs="仿宋"/>
          <w:color w:val="auto"/>
          <w:sz w:val="32"/>
          <w:szCs w:val="32"/>
          <w:lang w:val="en-US" w:eastAsia="zh-CN"/>
        </w:rPr>
        <w:t>2023</w:t>
      </w:r>
      <w:r>
        <w:rPr>
          <w:rFonts w:hint="eastAsia" w:ascii="仿宋_GB2312" w:hAnsi="仿宋_GB2312" w:eastAsia="仿宋_GB2312" w:cs="仿宋"/>
          <w:color w:val="auto"/>
          <w:sz w:val="32"/>
          <w:szCs w:val="32"/>
        </w:rPr>
        <w:t>〕</w:t>
      </w:r>
      <w:r>
        <w:rPr>
          <w:rFonts w:hint="eastAsia" w:ascii="仿宋_GB2312" w:hAnsi="仿宋_GB2312" w:eastAsia="仿宋_GB2312" w:cs="仿宋"/>
          <w:color w:val="auto"/>
          <w:sz w:val="32"/>
          <w:szCs w:val="32"/>
          <w:lang w:val="en-US" w:eastAsia="zh-CN"/>
        </w:rPr>
        <w:t>13</w:t>
      </w:r>
      <w:r>
        <w:rPr>
          <w:rFonts w:hint="eastAsia" w:ascii="仿宋_GB2312" w:hAnsi="仿宋_GB2312" w:eastAsia="仿宋_GB2312" w:cs="仿宋"/>
          <w:color w:val="auto"/>
          <w:sz w:val="32"/>
          <w:szCs w:val="32"/>
        </w:rPr>
        <w:t>号）精神，结合我市实际，制订本方案。</w:t>
      </w:r>
    </w:p>
    <w:p>
      <w:pPr>
        <w:pStyle w:val="8"/>
        <w:ind w:firstLine="640"/>
        <w:jc w:val="both"/>
        <w:rPr>
          <w:rFonts w:cs="Times New Roman"/>
          <w:color w:val="auto"/>
          <w:sz w:val="32"/>
          <w:szCs w:val="32"/>
        </w:rPr>
      </w:pPr>
      <w:r>
        <w:rPr>
          <w:rFonts w:hint="eastAsia"/>
          <w:color w:val="auto"/>
          <w:sz w:val="32"/>
          <w:szCs w:val="32"/>
        </w:rPr>
        <w:t>一、指导思想</w:t>
      </w:r>
    </w:p>
    <w:p>
      <w:pPr>
        <w:pStyle w:val="6"/>
        <w:tabs>
          <w:tab w:val="left" w:pos="8374"/>
        </w:tabs>
        <w:spacing w:line="560" w:lineRule="exact"/>
        <w:ind w:firstLine="640" w:firstLineChars="200"/>
        <w:jc w:val="both"/>
        <w:rPr>
          <w:rFonts w:hint="eastAsia" w:ascii="仿宋_GB2312" w:hAnsi="仿宋_GB2312" w:eastAsia="仿宋_GB2312" w:cs="仿宋"/>
          <w:color w:val="auto"/>
          <w:sz w:val="32"/>
          <w:szCs w:val="32"/>
          <w:lang w:eastAsia="zh-CN"/>
        </w:rPr>
      </w:pPr>
      <w:r>
        <w:rPr>
          <w:rFonts w:hint="eastAsia" w:ascii="仿宋_GB2312" w:hAnsi="仿宋_GB2312" w:eastAsia="仿宋_GB2312" w:cs="仿宋"/>
          <w:color w:val="auto"/>
          <w:sz w:val="32"/>
          <w:szCs w:val="32"/>
        </w:rPr>
        <w:t>以习近平新时代中国特色社会主义思想为指导，深入</w:t>
      </w:r>
      <w:r>
        <w:rPr>
          <w:rFonts w:hint="eastAsia" w:ascii="仿宋_GB2312" w:hAnsi="仿宋_GB2312" w:eastAsia="仿宋_GB2312" w:cs="仿宋"/>
          <w:color w:val="auto"/>
          <w:sz w:val="32"/>
          <w:szCs w:val="32"/>
          <w:lang w:eastAsia="zh-CN"/>
        </w:rPr>
        <w:t>宣传贯彻党的二十大精神和习近平总书记关于安全生产重要论述</w:t>
      </w:r>
      <w:r>
        <w:rPr>
          <w:rFonts w:hint="eastAsia" w:ascii="仿宋_GB2312" w:hAnsi="仿宋_GB2312" w:eastAsia="仿宋_GB2312" w:cs="仿宋"/>
          <w:color w:val="auto"/>
          <w:sz w:val="32"/>
          <w:szCs w:val="32"/>
        </w:rPr>
        <w:t>，按照清远市委、市政府和英德市委、市政府关于安全生产工作的部署要求，</w:t>
      </w:r>
      <w:r>
        <w:rPr>
          <w:rFonts w:hint="eastAsia" w:ascii="仿宋_GB2312" w:hAnsi="仿宋_GB2312" w:eastAsia="仿宋_GB2312" w:cs="仿宋"/>
          <w:color w:val="auto"/>
          <w:sz w:val="32"/>
          <w:szCs w:val="32"/>
          <w:lang w:eastAsia="zh-CN"/>
        </w:rPr>
        <w:t>坚持人民至上、生命至上，坚持统筹发展和安全，坚持安全第一、预防为主，推动全市上下持续树牢安全红线意识，落实安全生产责任，切实提高风险隐患排查整改质量，切实提升发现问题和解决问题的强烈意愿和能力水平，以“人人讲安全、个个会应急”为主题，以安全宣传“五进”工作为总抓手，持续</w:t>
      </w:r>
      <w:r>
        <w:rPr>
          <w:rFonts w:hint="eastAsia" w:ascii="仿宋_GB2312" w:hAnsi="仿宋_GB2312" w:eastAsia="仿宋_GB2312" w:cs="仿宋"/>
          <w:color w:val="auto"/>
          <w:sz w:val="32"/>
          <w:szCs w:val="32"/>
          <w:lang w:val="en-US" w:eastAsia="zh-CN"/>
        </w:rPr>
        <w:t>深</w:t>
      </w:r>
      <w:r>
        <w:rPr>
          <w:rFonts w:hint="eastAsia" w:ascii="仿宋_GB2312" w:hAnsi="仿宋_GB2312" w:eastAsia="仿宋_GB2312" w:cs="仿宋"/>
          <w:color w:val="auto"/>
          <w:sz w:val="32"/>
          <w:szCs w:val="32"/>
          <w:lang w:eastAsia="zh-CN"/>
        </w:rPr>
        <w:t>入开展线上线下相结合的有力度、有亮点、有特色、有成效的安全宣传教育活动，进一步提升全社会安全意识和避险逃生能力，为英德市高质量发展营造良好的安全环境。</w:t>
      </w:r>
    </w:p>
    <w:p>
      <w:pPr>
        <w:pStyle w:val="6"/>
        <w:adjustRightInd w:val="0"/>
        <w:snapToGrid w:val="0"/>
        <w:spacing w:line="560" w:lineRule="exact"/>
        <w:ind w:firstLine="640" w:firstLineChars="200"/>
        <w:jc w:val="both"/>
        <w:rPr>
          <w:rFonts w:ascii="Times New Roman" w:hAnsi="Times New Roman" w:eastAsia="黑体" w:cs="Times New Roman"/>
          <w:color w:val="auto"/>
          <w:kern w:val="21"/>
          <w:sz w:val="32"/>
          <w:szCs w:val="32"/>
        </w:rPr>
      </w:pPr>
      <w:r>
        <w:rPr>
          <w:rFonts w:hint="eastAsia" w:ascii="Times New Roman" w:hAnsi="Times New Roman" w:eastAsia="黑体" w:cs="Times New Roman"/>
          <w:color w:val="auto"/>
          <w:kern w:val="21"/>
          <w:sz w:val="32"/>
          <w:szCs w:val="32"/>
        </w:rPr>
        <w:t>二、</w:t>
      </w:r>
      <w:r>
        <w:rPr>
          <w:rFonts w:ascii="Times New Roman" w:hAnsi="Times New Roman" w:eastAsia="黑体" w:cs="Times New Roman"/>
          <w:color w:val="auto"/>
          <w:kern w:val="21"/>
          <w:sz w:val="32"/>
          <w:szCs w:val="32"/>
        </w:rPr>
        <w:t>活动主题</w:t>
      </w:r>
    </w:p>
    <w:p>
      <w:pPr>
        <w:pStyle w:val="8"/>
        <w:ind w:firstLine="640"/>
        <w:jc w:val="both"/>
        <w:rPr>
          <w:rFonts w:hint="eastAsia" w:ascii="仿宋_GB2312" w:hAnsi="仿宋_GB2312" w:eastAsia="仿宋_GB2312" w:cs="仿宋"/>
          <w:color w:val="auto"/>
          <w:sz w:val="32"/>
          <w:szCs w:val="32"/>
          <w:lang w:val="en-US" w:eastAsia="zh-CN"/>
        </w:rPr>
      </w:pPr>
      <w:r>
        <w:rPr>
          <w:rFonts w:hint="eastAsia" w:ascii="仿宋_GB2312" w:hAnsi="仿宋_GB2312" w:eastAsia="仿宋_GB2312" w:cs="仿宋"/>
          <w:color w:val="auto"/>
          <w:sz w:val="32"/>
          <w:szCs w:val="32"/>
          <w:lang w:eastAsia="zh-CN"/>
        </w:rPr>
        <w:t>人人讲安全</w:t>
      </w:r>
      <w:r>
        <w:rPr>
          <w:rFonts w:hint="eastAsia" w:ascii="仿宋_GB2312" w:hAnsi="仿宋_GB2312" w:eastAsia="仿宋_GB2312" w:cs="仿宋"/>
          <w:color w:val="auto"/>
          <w:sz w:val="32"/>
          <w:szCs w:val="32"/>
          <w:lang w:val="en-US" w:eastAsia="zh-CN"/>
        </w:rPr>
        <w:t xml:space="preserve"> 个个会应急</w:t>
      </w:r>
    </w:p>
    <w:p>
      <w:pPr>
        <w:pStyle w:val="6"/>
        <w:adjustRightInd w:val="0"/>
        <w:snapToGrid w:val="0"/>
        <w:spacing w:line="560" w:lineRule="exact"/>
        <w:ind w:firstLine="640" w:firstLineChars="200"/>
        <w:jc w:val="both"/>
        <w:rPr>
          <w:rFonts w:ascii="Times New Roman" w:hAnsi="Times New Roman" w:eastAsia="黑体" w:cs="Times New Roman"/>
          <w:color w:val="auto"/>
          <w:kern w:val="21"/>
          <w:sz w:val="32"/>
          <w:szCs w:val="32"/>
        </w:rPr>
      </w:pPr>
      <w:r>
        <w:rPr>
          <w:rFonts w:ascii="Times New Roman" w:hAnsi="Times New Roman" w:eastAsia="黑体" w:cs="Times New Roman"/>
          <w:color w:val="auto"/>
          <w:kern w:val="21"/>
          <w:sz w:val="32"/>
          <w:szCs w:val="32"/>
        </w:rPr>
        <w:t>三、活动时间</w:t>
      </w:r>
    </w:p>
    <w:p>
      <w:pPr>
        <w:pStyle w:val="6"/>
        <w:tabs>
          <w:tab w:val="left" w:pos="8374"/>
        </w:tabs>
        <w:spacing w:line="560" w:lineRule="exact"/>
        <w:ind w:firstLine="640" w:firstLineChars="200"/>
        <w:jc w:val="both"/>
        <w:rPr>
          <w:rFonts w:hint="eastAsia" w:ascii="楷体_GB2312" w:hAnsi="楷体_GB2312" w:eastAsia="楷体_GB2312" w:cs="仿宋"/>
          <w:color w:val="auto"/>
          <w:sz w:val="32"/>
          <w:szCs w:val="32"/>
        </w:rPr>
      </w:pPr>
      <w:r>
        <w:rPr>
          <w:rFonts w:hint="eastAsia" w:ascii="楷体_GB2312" w:hAnsi="楷体_GB2312" w:eastAsia="楷体_GB2312" w:cs="楷体"/>
          <w:color w:val="auto"/>
          <w:sz w:val="32"/>
          <w:szCs w:val="32"/>
        </w:rPr>
        <w:t>（一）“安全生产月”活动时间</w:t>
      </w:r>
    </w:p>
    <w:p>
      <w:pPr>
        <w:pStyle w:val="6"/>
        <w:tabs>
          <w:tab w:val="left" w:pos="8374"/>
        </w:tabs>
        <w:spacing w:line="560" w:lineRule="exact"/>
        <w:ind w:firstLine="640" w:firstLineChars="200"/>
        <w:jc w:val="both"/>
        <w:rPr>
          <w:rFonts w:ascii="仿宋_GB2312" w:hAnsi="仿宋_GB2312" w:eastAsia="仿宋_GB2312" w:cs="仿宋"/>
          <w:color w:val="auto"/>
          <w:sz w:val="32"/>
          <w:szCs w:val="32"/>
        </w:rPr>
      </w:pPr>
      <w:r>
        <w:rPr>
          <w:rFonts w:ascii="仿宋_GB2312" w:hAnsi="仿宋_GB2312" w:eastAsia="仿宋_GB2312" w:cs="仿宋"/>
          <w:color w:val="auto"/>
          <w:sz w:val="32"/>
          <w:szCs w:val="32"/>
        </w:rPr>
        <w:t>6月1日至6月30日</w:t>
      </w:r>
    </w:p>
    <w:p>
      <w:pPr>
        <w:pStyle w:val="6"/>
        <w:tabs>
          <w:tab w:val="left" w:pos="8374"/>
        </w:tabs>
        <w:spacing w:line="560" w:lineRule="exact"/>
        <w:ind w:firstLine="640" w:firstLineChars="200"/>
        <w:jc w:val="both"/>
        <w:rPr>
          <w:rFonts w:ascii="仿宋" w:hAnsi="仿宋" w:eastAsia="仿宋" w:cs="仿宋"/>
          <w:color w:val="auto"/>
          <w:sz w:val="32"/>
          <w:szCs w:val="32"/>
        </w:rPr>
      </w:pPr>
      <w:r>
        <w:rPr>
          <w:rFonts w:hint="eastAsia" w:ascii="楷体" w:hAnsi="楷体" w:eastAsia="楷体" w:cs="楷体"/>
          <w:color w:val="auto"/>
          <w:sz w:val="32"/>
          <w:szCs w:val="32"/>
        </w:rPr>
        <w:t>（二）“安全</w:t>
      </w:r>
      <w:r>
        <w:rPr>
          <w:rFonts w:hint="eastAsia" w:ascii="楷体" w:hAnsi="楷体" w:eastAsia="楷体" w:cs="楷体"/>
          <w:color w:val="auto"/>
          <w:sz w:val="32"/>
          <w:szCs w:val="32"/>
          <w:lang w:val="en-US" w:eastAsia="zh-CN"/>
        </w:rPr>
        <w:t>生产</w:t>
      </w:r>
      <w:r>
        <w:rPr>
          <w:rFonts w:hint="eastAsia" w:ascii="楷体" w:hAnsi="楷体" w:eastAsia="楷体" w:cs="楷体"/>
          <w:color w:val="auto"/>
          <w:sz w:val="32"/>
          <w:szCs w:val="32"/>
        </w:rPr>
        <w:t>英德行”活动时间</w:t>
      </w:r>
    </w:p>
    <w:p>
      <w:pPr>
        <w:pStyle w:val="6"/>
        <w:tabs>
          <w:tab w:val="left" w:pos="8374"/>
        </w:tabs>
        <w:spacing w:line="560" w:lineRule="exact"/>
        <w:ind w:firstLine="640" w:firstLineChars="200"/>
        <w:jc w:val="both"/>
        <w:rPr>
          <w:rFonts w:ascii="仿宋_GB2312" w:hAnsi="仿宋_GB2312" w:eastAsia="仿宋_GB2312" w:cs="仿宋"/>
          <w:color w:val="auto"/>
          <w:sz w:val="32"/>
          <w:szCs w:val="32"/>
        </w:rPr>
      </w:pPr>
      <w:r>
        <w:rPr>
          <w:rFonts w:ascii="仿宋_GB2312" w:hAnsi="仿宋_GB2312" w:eastAsia="仿宋_GB2312" w:cs="仿宋"/>
          <w:color w:val="auto"/>
          <w:sz w:val="32"/>
          <w:szCs w:val="32"/>
        </w:rPr>
        <w:t>6月1日至12月31日</w:t>
      </w:r>
    </w:p>
    <w:p>
      <w:pPr>
        <w:pStyle w:val="6"/>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四、组织架构</w:t>
      </w:r>
    </w:p>
    <w:p>
      <w:pPr>
        <w:pStyle w:val="6"/>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由市安委会成员单位分管负责同志组成市“安全生产月”和“安全</w:t>
      </w:r>
      <w:r>
        <w:rPr>
          <w:rFonts w:hint="eastAsia" w:ascii="仿宋_GB2312" w:hAnsi="仿宋_GB2312" w:eastAsia="仿宋_GB2312" w:cs="仿宋"/>
          <w:color w:val="auto"/>
          <w:sz w:val="32"/>
          <w:szCs w:val="32"/>
          <w:lang w:eastAsia="zh-CN"/>
        </w:rPr>
        <w:t>生产</w:t>
      </w:r>
      <w:r>
        <w:rPr>
          <w:rFonts w:hint="eastAsia" w:ascii="仿宋_GB2312" w:hAnsi="仿宋_GB2312" w:eastAsia="仿宋_GB2312" w:cs="仿宋"/>
          <w:color w:val="auto"/>
          <w:sz w:val="32"/>
          <w:szCs w:val="32"/>
        </w:rPr>
        <w:t>英德行”活动指导委员会</w:t>
      </w:r>
      <w:r>
        <w:rPr>
          <w:rFonts w:hint="eastAsia" w:ascii="仿宋_GB2312" w:hAnsi="仿宋_GB2312" w:eastAsia="仿宋_GB2312" w:cs="仿宋"/>
          <w:color w:val="auto"/>
          <w:sz w:val="32"/>
          <w:szCs w:val="32"/>
          <w:lang w:eastAsia="zh-CN"/>
        </w:rPr>
        <w:t>（活动结束后自行撤销），</w:t>
      </w:r>
      <w:r>
        <w:rPr>
          <w:rFonts w:hint="eastAsia" w:ascii="仿宋_GB2312" w:hAnsi="仿宋_GB2312" w:eastAsia="仿宋_GB2312" w:cs="仿宋"/>
          <w:color w:val="auto"/>
          <w:sz w:val="32"/>
          <w:szCs w:val="32"/>
        </w:rPr>
        <w:t>指导委员会办公室设在市安委办（市应急管理局），具体负责</w:t>
      </w:r>
      <w:r>
        <w:rPr>
          <w:rFonts w:hint="eastAsia" w:ascii="仿宋_GB2312" w:hAnsi="仿宋_GB2312" w:eastAsia="仿宋_GB2312" w:cs="仿宋"/>
          <w:color w:val="auto"/>
          <w:sz w:val="32"/>
          <w:szCs w:val="32"/>
          <w:lang w:eastAsia="zh-CN"/>
        </w:rPr>
        <w:t>今年</w:t>
      </w:r>
      <w:r>
        <w:rPr>
          <w:rFonts w:hint="eastAsia" w:ascii="仿宋_GB2312" w:hAnsi="仿宋_GB2312" w:eastAsia="仿宋_GB2312" w:cs="仿宋"/>
          <w:color w:val="auto"/>
          <w:sz w:val="32"/>
          <w:szCs w:val="32"/>
        </w:rPr>
        <w:t>“安全生产月”和“安全</w:t>
      </w:r>
      <w:r>
        <w:rPr>
          <w:rFonts w:hint="eastAsia" w:ascii="仿宋_GB2312" w:hAnsi="仿宋_GB2312" w:eastAsia="仿宋_GB2312" w:cs="仿宋"/>
          <w:color w:val="auto"/>
          <w:sz w:val="32"/>
          <w:szCs w:val="32"/>
          <w:lang w:eastAsia="zh-CN"/>
        </w:rPr>
        <w:t>生产英德</w:t>
      </w:r>
      <w:r>
        <w:rPr>
          <w:rFonts w:hint="eastAsia" w:ascii="仿宋_GB2312" w:hAnsi="仿宋_GB2312" w:eastAsia="仿宋_GB2312" w:cs="仿宋"/>
          <w:color w:val="auto"/>
          <w:sz w:val="32"/>
          <w:szCs w:val="32"/>
        </w:rPr>
        <w:t>行”活动的组织、协调和指导工作。</w:t>
      </w:r>
    </w:p>
    <w:p>
      <w:pPr>
        <w:pStyle w:val="6"/>
        <w:spacing w:line="560" w:lineRule="exact"/>
        <w:ind w:firstLine="640" w:firstLineChars="200"/>
        <w:jc w:val="both"/>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五“安全生产月”活动主要内容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cs="仿宋_GB2312"/>
          <w:b/>
          <w:bCs/>
          <w:color w:val="auto"/>
          <w:kern w:val="2"/>
          <w:sz w:val="32"/>
          <w:szCs w:val="32"/>
          <w:lang w:eastAsia="zh-CN"/>
        </w:rPr>
      </w:pPr>
      <w:r>
        <w:rPr>
          <w:rFonts w:hint="eastAsia" w:ascii="仿宋_GB2312" w:hAnsi="仿宋_GB2312" w:eastAsia="仿宋_GB2312" w:cs="仿宋_GB2312"/>
          <w:b/>
          <w:bCs/>
          <w:color w:val="auto"/>
          <w:kern w:val="2"/>
          <w:sz w:val="32"/>
          <w:szCs w:val="32"/>
          <w:lang w:eastAsia="zh-CN"/>
        </w:rPr>
        <w:t>深入学习贯彻</w:t>
      </w:r>
      <w:r>
        <w:rPr>
          <w:rFonts w:hint="eastAsia" w:ascii="仿宋_GB2312" w:hAnsi="仿宋_GB2312" w:cs="仿宋_GB2312"/>
          <w:b/>
          <w:bCs/>
          <w:color w:val="auto"/>
          <w:kern w:val="2"/>
          <w:sz w:val="32"/>
          <w:szCs w:val="32"/>
          <w:lang w:eastAsia="zh-CN"/>
        </w:rPr>
        <w:t>党的二十大精神和习近平总书记关于安全生产重要论述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1.各</w:t>
      </w:r>
      <w:r>
        <w:rPr>
          <w:rFonts w:hint="eastAsia" w:ascii="仿宋_GB2312" w:hAnsi="仿宋_GB2312" w:cs="仿宋_GB2312"/>
          <w:color w:val="auto"/>
          <w:kern w:val="0"/>
          <w:sz w:val="32"/>
          <w:szCs w:val="32"/>
          <w:lang w:val="en-US" w:eastAsia="zh-CN" w:bidi="ar"/>
        </w:rPr>
        <w:t>镇（街）</w:t>
      </w:r>
      <w:r>
        <w:rPr>
          <w:rFonts w:hint="eastAsia" w:ascii="仿宋_GB2312" w:hAnsi="仿宋_GB2312" w:eastAsia="仿宋_GB2312" w:cs="仿宋_GB2312"/>
          <w:color w:val="auto"/>
          <w:kern w:val="0"/>
          <w:sz w:val="32"/>
          <w:szCs w:val="32"/>
          <w:lang w:val="en-US" w:eastAsia="zh-CN" w:bidi="ar"/>
        </w:rPr>
        <w:t>、各有关部门和单位要通过集中宣讲、培训辅导、</w:t>
      </w:r>
      <w:r>
        <w:rPr>
          <w:rFonts w:hint="eastAsia" w:ascii="仿宋_GB2312" w:hAnsi="仿宋_GB2312" w:cs="仿宋_GB2312"/>
          <w:color w:val="auto"/>
          <w:kern w:val="0"/>
          <w:sz w:val="32"/>
          <w:szCs w:val="32"/>
          <w:lang w:val="en-US" w:eastAsia="zh-CN" w:bidi="ar"/>
        </w:rPr>
        <w:t>座</w:t>
      </w:r>
      <w:r>
        <w:rPr>
          <w:rFonts w:hint="eastAsia" w:ascii="仿宋_GB2312" w:hAnsi="仿宋_GB2312" w:eastAsia="仿宋_GB2312" w:cs="仿宋_GB2312"/>
          <w:color w:val="auto"/>
          <w:kern w:val="0"/>
          <w:sz w:val="32"/>
          <w:szCs w:val="32"/>
          <w:lang w:val="en-US" w:eastAsia="zh-CN" w:bidi="ar"/>
        </w:rPr>
        <w:t>谈</w:t>
      </w:r>
      <w:r>
        <w:rPr>
          <w:rFonts w:hint="eastAsia" w:ascii="仿宋_GB2312" w:hAnsi="仿宋_GB2312" w:cs="仿宋_GB2312"/>
          <w:color w:val="auto"/>
          <w:kern w:val="0"/>
          <w:sz w:val="32"/>
          <w:szCs w:val="32"/>
          <w:lang w:val="en-US" w:eastAsia="zh-CN" w:bidi="ar"/>
        </w:rPr>
        <w:t>会</w:t>
      </w:r>
      <w:r>
        <w:rPr>
          <w:rFonts w:hint="eastAsia" w:ascii="仿宋_GB2312" w:hAnsi="仿宋_GB2312" w:eastAsia="仿宋_GB2312" w:cs="仿宋_GB2312"/>
          <w:color w:val="auto"/>
          <w:kern w:val="0"/>
          <w:sz w:val="32"/>
          <w:szCs w:val="32"/>
          <w:lang w:val="en-US" w:eastAsia="zh-CN" w:bidi="ar"/>
        </w:rPr>
        <w:t>研讨、主题访谈等形式，持续深入学习贯彻习近平总书记关于安全生产重要论述，推动重要论述入脑入心，转化为具体的思路举措和工作成效，以实际行动和实际效果做到“两个维护”，不断强化从根本上消除事故隐患的思想自觉和行动自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2.通过安全生产“大讲堂”“大家谈”“公开课</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“微课堂”和在线访谈、基层宣讲等形式</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以各级党政领导干部、企业负责人和安全管理人员为重点，做好</w:t>
      </w:r>
      <w:r>
        <w:rPr>
          <w:rFonts w:hint="eastAsia" w:ascii="仿宋_GB2312" w:hAnsi="仿宋_GB2312" w:cs="仿宋_GB2312"/>
          <w:color w:val="auto"/>
          <w:kern w:val="0"/>
          <w:sz w:val="32"/>
          <w:szCs w:val="32"/>
          <w:lang w:val="en-US" w:eastAsia="zh-CN" w:bidi="ar"/>
        </w:rPr>
        <w:t>党的二十大精神和</w:t>
      </w:r>
      <w:r>
        <w:rPr>
          <w:rFonts w:hint="eastAsia" w:ascii="仿宋_GB2312" w:hAnsi="仿宋_GB2312" w:eastAsia="仿宋_GB2312" w:cs="仿宋_GB2312"/>
          <w:color w:val="auto"/>
          <w:kern w:val="0"/>
          <w:sz w:val="32"/>
          <w:szCs w:val="32"/>
          <w:lang w:val="en-US" w:eastAsia="zh-CN" w:bidi="ar"/>
        </w:rPr>
        <w:t>习近平总书记关于安全生产重要论述精神在基层的宣贯</w:t>
      </w:r>
      <w:r>
        <w:rPr>
          <w:rFonts w:hint="eastAsia" w:ascii="仿宋_GB2312" w:hAnsi="仿宋_GB2312" w:cs="仿宋_GB2312"/>
          <w:color w:val="auto"/>
          <w:kern w:val="0"/>
          <w:sz w:val="32"/>
          <w:szCs w:val="32"/>
          <w:lang w:val="en-US" w:eastAsia="zh-CN" w:bidi="ar"/>
        </w:rPr>
        <w:t>工</w:t>
      </w:r>
      <w:r>
        <w:rPr>
          <w:rFonts w:hint="eastAsia" w:ascii="仿宋_GB2312" w:hAnsi="仿宋_GB2312" w:eastAsia="仿宋_GB2312" w:cs="仿宋_GB2312"/>
          <w:color w:val="auto"/>
          <w:kern w:val="0"/>
          <w:sz w:val="32"/>
          <w:szCs w:val="32"/>
          <w:lang w:val="en-US" w:eastAsia="zh-CN" w:bidi="ar"/>
        </w:rPr>
        <w:t>作</w:t>
      </w:r>
      <w:r>
        <w:rPr>
          <w:rFonts w:hint="eastAsia" w:ascii="仿宋_GB2312" w:hAnsi="仿宋_GB2312" w:cs="仿宋_GB2312"/>
          <w:color w:val="auto"/>
          <w:kern w:val="0"/>
          <w:sz w:val="32"/>
          <w:szCs w:val="32"/>
          <w:lang w:val="en-US" w:eastAsia="zh-CN" w:bidi="ar"/>
        </w:rPr>
        <w:t>，推动党政“一把手”带头讲安全、企业第一责任人专题讲安全、一线工作者互动讲安全</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结合“安全生产月”和“安全生产</w:t>
      </w:r>
      <w:r>
        <w:rPr>
          <w:rFonts w:hint="eastAsia" w:ascii="仿宋_GB2312" w:hAnsi="仿宋_GB2312" w:cs="仿宋_GB2312"/>
          <w:color w:val="auto"/>
          <w:kern w:val="0"/>
          <w:sz w:val="32"/>
          <w:szCs w:val="32"/>
          <w:lang w:val="en-US" w:eastAsia="zh-CN" w:bidi="ar"/>
        </w:rPr>
        <w:t>英德</w:t>
      </w:r>
      <w:r>
        <w:rPr>
          <w:rFonts w:hint="eastAsia" w:ascii="仿宋_GB2312" w:hAnsi="仿宋_GB2312" w:eastAsia="仿宋_GB2312" w:cs="仿宋_GB2312"/>
          <w:color w:val="auto"/>
          <w:kern w:val="0"/>
          <w:sz w:val="32"/>
          <w:szCs w:val="32"/>
          <w:lang w:val="en-US" w:eastAsia="zh-CN" w:bidi="ar"/>
        </w:rPr>
        <w:t>行”</w:t>
      </w:r>
      <w:r>
        <w:rPr>
          <w:rFonts w:hint="eastAsia" w:ascii="仿宋_GB2312" w:hAnsi="仿宋_GB2312" w:cs="仿宋_GB2312"/>
          <w:color w:val="auto"/>
          <w:kern w:val="0"/>
          <w:sz w:val="32"/>
          <w:szCs w:val="32"/>
          <w:lang w:val="en-US" w:eastAsia="zh-CN" w:bidi="ar"/>
        </w:rPr>
        <w:t>线上</w:t>
      </w:r>
      <w:r>
        <w:rPr>
          <w:rFonts w:hint="eastAsia" w:ascii="仿宋_GB2312" w:hAnsi="仿宋_GB2312" w:eastAsia="仿宋_GB2312" w:cs="仿宋_GB2312"/>
          <w:color w:val="auto"/>
          <w:kern w:val="0"/>
          <w:sz w:val="32"/>
          <w:szCs w:val="32"/>
          <w:lang w:val="en-US" w:eastAsia="zh-CN" w:bidi="ar"/>
        </w:rPr>
        <w:t>及线下宣传活动，充分利用各类媒体平台资源形成全媒体、矩阵式、立体化安全生产宣传格局，宣贯好</w:t>
      </w:r>
      <w:r>
        <w:rPr>
          <w:rFonts w:hint="eastAsia" w:ascii="仿宋_GB2312" w:hAnsi="仿宋_GB2312" w:cs="仿宋_GB2312"/>
          <w:color w:val="auto"/>
          <w:kern w:val="0"/>
          <w:sz w:val="32"/>
          <w:szCs w:val="32"/>
          <w:lang w:val="en-US" w:eastAsia="zh-CN" w:bidi="ar"/>
        </w:rPr>
        <w:t>《安全生产法》《广东省安全生产条例》等安全生产法律法规，认真落实</w:t>
      </w:r>
      <w:r>
        <w:rPr>
          <w:rFonts w:hint="eastAsia" w:ascii="仿宋_GB2312" w:hAnsi="仿宋_GB2312" w:eastAsia="仿宋_GB2312" w:cs="仿宋_GB2312"/>
          <w:color w:val="auto"/>
          <w:kern w:val="0"/>
          <w:sz w:val="32"/>
          <w:szCs w:val="32"/>
          <w:lang w:val="en-US" w:eastAsia="zh-CN" w:bidi="ar"/>
        </w:rPr>
        <w:t>国务院安委会</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安全生产十五条措施</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省安委会</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安全生产</w:t>
      </w:r>
      <w:r>
        <w:rPr>
          <w:rFonts w:hint="eastAsia" w:ascii="仿宋_GB2312" w:hAnsi="仿宋_GB2312" w:cs="仿宋_GB2312"/>
          <w:color w:val="auto"/>
          <w:kern w:val="0"/>
          <w:sz w:val="32"/>
          <w:szCs w:val="32"/>
          <w:lang w:val="en-US" w:eastAsia="zh-CN" w:bidi="ar"/>
        </w:rPr>
        <w:t>65</w:t>
      </w:r>
      <w:r>
        <w:rPr>
          <w:rFonts w:hint="eastAsia" w:ascii="仿宋_GB2312" w:hAnsi="仿宋_GB2312" w:eastAsia="仿宋_GB2312" w:cs="仿宋_GB2312"/>
          <w:color w:val="auto"/>
          <w:kern w:val="0"/>
          <w:sz w:val="32"/>
          <w:szCs w:val="32"/>
          <w:lang w:val="en-US" w:eastAsia="zh-CN" w:bidi="ar"/>
        </w:rPr>
        <w:t>条具体举措</w:t>
      </w:r>
      <w:r>
        <w:rPr>
          <w:rFonts w:hint="eastAsia" w:ascii="仿宋_GB2312" w:hAnsi="仿宋_GB2312" w:cs="仿宋_GB2312"/>
          <w:color w:val="auto"/>
          <w:kern w:val="0"/>
          <w:sz w:val="32"/>
          <w:szCs w:val="32"/>
          <w:lang w:val="en-US" w:eastAsia="zh-CN" w:bidi="ar"/>
        </w:rPr>
        <w:t>”、清远市安委会“安全生产72条措施”和英德市安委会“安全生产74条措施”</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营造良好的安全氛围</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cs="仿宋_GB2312"/>
          <w:b w:val="0"/>
          <w:bCs w:val="0"/>
          <w:color w:val="auto"/>
          <w:kern w:val="2"/>
          <w:sz w:val="32"/>
          <w:szCs w:val="32"/>
          <w:lang w:val="en-US" w:eastAsia="zh-CN"/>
        </w:rPr>
      </w:pPr>
      <w:r>
        <w:rPr>
          <w:rFonts w:hint="eastAsia" w:ascii="仿宋_GB2312" w:hAnsi="仿宋_GB2312" w:cs="仿宋_GB2312"/>
          <w:b/>
          <w:bCs/>
          <w:color w:val="auto"/>
          <w:kern w:val="2"/>
          <w:sz w:val="32"/>
          <w:szCs w:val="32"/>
          <w:lang w:eastAsia="zh-CN"/>
        </w:rPr>
        <w:t>全力</w:t>
      </w:r>
      <w:r>
        <w:rPr>
          <w:rFonts w:hint="eastAsia" w:ascii="仿宋_GB2312" w:hAnsi="仿宋_GB2312" w:eastAsia="仿宋_GB2312" w:cs="仿宋_GB2312"/>
          <w:b/>
          <w:bCs/>
          <w:color w:val="auto"/>
          <w:kern w:val="2"/>
          <w:sz w:val="32"/>
          <w:szCs w:val="32"/>
          <w:lang w:eastAsia="zh-CN"/>
        </w:rPr>
        <w:t>做好“安全生产月”活动预热宣传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b w:val="0"/>
          <w:bCs w:val="0"/>
          <w:color w:val="auto"/>
          <w:kern w:val="2"/>
          <w:sz w:val="32"/>
          <w:szCs w:val="32"/>
          <w:lang w:val="en-US" w:eastAsia="zh-CN"/>
        </w:rPr>
      </w:pPr>
      <w:r>
        <w:rPr>
          <w:rFonts w:hint="eastAsia" w:ascii="仿宋_GB2312" w:hAnsi="仿宋_GB2312" w:cs="仿宋_GB2312"/>
          <w:b w:val="0"/>
          <w:bCs w:val="0"/>
          <w:color w:val="auto"/>
          <w:kern w:val="2"/>
          <w:sz w:val="32"/>
          <w:szCs w:val="32"/>
          <w:lang w:val="en-US" w:eastAsia="zh-CN"/>
        </w:rPr>
        <w:t>4.各有关部门和单位、镇（街）要通过各类媒体平台向社会发布今年“安全生产月”活动主题、内容和时间安排等信息，广泛动员各级政府机关、企事业单位、社会团体和群体关注参与。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
          <w:color w:val="auto"/>
          <w:kern w:val="2"/>
          <w:sz w:val="32"/>
          <w:szCs w:val="32"/>
        </w:rPr>
      </w:pPr>
      <w:r>
        <w:rPr>
          <w:rFonts w:hint="eastAsia" w:ascii="仿宋_GB2312" w:hAnsi="仿宋_GB2312" w:cs="仿宋_GB2312"/>
          <w:b w:val="0"/>
          <w:bCs w:val="0"/>
          <w:color w:val="auto"/>
          <w:kern w:val="2"/>
          <w:sz w:val="32"/>
          <w:szCs w:val="32"/>
          <w:lang w:val="en-US" w:eastAsia="zh-CN"/>
        </w:rPr>
        <w:t>5.各有关部门和单位、镇（街）要发挥主体宣传品传播效应，突出行业领域特点和需求，将安全公益广告、微视频等安全公益视频作品在楼宇电梯广告屏、户外广告屏、公交车，网约车等交通工具电子显示屏统筹持续播放；在交通枢纽、商业街区、社区、博物馆、广场、公园等公共场所和高速路口等醒目位置，广泛张贴或悬挂安全标语、横幅、挂图等，形成“立体”宣传声势；宣传部门要组织各主流媒体、新媒体针对重点行业、重点领域、重点时间节点，及时发布防汛救灾、森林防灭火、安全生产等各级安全风险提示信息，加强自然灾害风险预防的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b w:val="0"/>
          <w:bCs w:val="0"/>
          <w:color w:val="auto"/>
          <w:kern w:val="2"/>
          <w:sz w:val="32"/>
          <w:szCs w:val="32"/>
          <w:lang w:val="en-US" w:eastAsia="zh-CN"/>
        </w:rPr>
      </w:pPr>
      <w:r>
        <w:rPr>
          <w:rFonts w:hint="eastAsia" w:ascii="仿宋_GB2312" w:hAnsi="仿宋_GB2312" w:cs="仿宋"/>
          <w:color w:val="auto"/>
          <w:kern w:val="2"/>
          <w:sz w:val="32"/>
          <w:szCs w:val="32"/>
          <w:lang w:val="en-US" w:eastAsia="zh-CN"/>
        </w:rPr>
        <w:t>6.市安委办</w:t>
      </w:r>
      <w:r>
        <w:rPr>
          <w:rFonts w:hint="eastAsia" w:ascii="仿宋_GB2312" w:hAnsi="仿宋_GB2312" w:eastAsia="仿宋_GB2312" w:cs="仿宋"/>
          <w:color w:val="auto"/>
          <w:kern w:val="2"/>
          <w:sz w:val="32"/>
          <w:szCs w:val="32"/>
        </w:rPr>
        <w:t>通过英德电视台、英德发布等传统主流媒体和“悦英德”app新媒体矩阵等平台，向全社会发布第2</w:t>
      </w:r>
      <w:r>
        <w:rPr>
          <w:rFonts w:hint="eastAsia" w:ascii="仿宋_GB2312" w:hAnsi="仿宋_GB2312" w:cs="仿宋"/>
          <w:color w:val="auto"/>
          <w:kern w:val="2"/>
          <w:sz w:val="32"/>
          <w:szCs w:val="32"/>
          <w:lang w:val="en-US" w:eastAsia="zh-CN"/>
        </w:rPr>
        <w:t>2</w:t>
      </w:r>
      <w:r>
        <w:rPr>
          <w:rFonts w:hint="eastAsia" w:ascii="仿宋_GB2312" w:hAnsi="仿宋_GB2312" w:eastAsia="仿宋_GB2312" w:cs="仿宋"/>
          <w:color w:val="auto"/>
          <w:kern w:val="2"/>
          <w:sz w:val="32"/>
          <w:szCs w:val="32"/>
        </w:rPr>
        <w:t>个“安全生产月”活动正式启动，并公布活动的重点、主题和各级主要活动内容，动员全市机关、企事业单位和社会团体、社会群众积极关注和参与。</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eastAsia="zh-CN"/>
        </w:rPr>
        <w:t>创新开展“安全宣传咨询日”等主题活动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cs="仿宋"/>
          <w:color w:val="auto"/>
          <w:kern w:val="2"/>
          <w:sz w:val="32"/>
          <w:szCs w:val="32"/>
          <w:lang w:eastAsia="zh-CN"/>
        </w:rPr>
      </w:pPr>
      <w:r>
        <w:rPr>
          <w:rFonts w:hint="eastAsia" w:ascii="仿宋_GB2312" w:hAnsi="仿宋_GB2312" w:cs="仿宋"/>
          <w:color w:val="auto"/>
          <w:kern w:val="2"/>
          <w:sz w:val="32"/>
          <w:szCs w:val="32"/>
          <w:lang w:val="en-US" w:eastAsia="zh-CN"/>
        </w:rPr>
        <w:t>7.组织参加全国“安全生产月”活动启动仪式电视电话会议，并通过英德市广播电视台等媒体向社会发布今年“安全生产月”活动有关情况。</w:t>
      </w:r>
      <w:r>
        <w:rPr>
          <w:rFonts w:hint="eastAsia" w:ascii="仿宋_GB2312" w:hAnsi="仿宋_GB2312" w:eastAsia="仿宋_GB2312" w:cs="仿宋"/>
          <w:color w:val="auto"/>
          <w:kern w:val="2"/>
          <w:sz w:val="32"/>
          <w:szCs w:val="32"/>
        </w:rPr>
        <w:t>6月1日，</w:t>
      </w:r>
      <w:r>
        <w:rPr>
          <w:rFonts w:hint="eastAsia" w:ascii="仿宋_GB2312" w:hAnsi="仿宋_GB2312" w:cs="仿宋"/>
          <w:color w:val="auto"/>
          <w:kern w:val="2"/>
          <w:sz w:val="32"/>
          <w:szCs w:val="32"/>
          <w:lang w:eastAsia="zh-CN"/>
        </w:rPr>
        <w:t>约</w:t>
      </w:r>
      <w:r>
        <w:rPr>
          <w:rFonts w:hint="eastAsia" w:ascii="仿宋_GB2312" w:hAnsi="仿宋_GB2312" w:cs="仿宋"/>
          <w:color w:val="auto"/>
          <w:kern w:val="2"/>
          <w:sz w:val="32"/>
          <w:szCs w:val="32"/>
          <w:lang w:val="en-US" w:eastAsia="zh-CN"/>
        </w:rPr>
        <w:t>200台</w:t>
      </w:r>
      <w:r>
        <w:rPr>
          <w:rFonts w:hint="eastAsia" w:ascii="仿宋_GB2312" w:hAnsi="仿宋_GB2312" w:eastAsia="仿宋_GB2312" w:cs="仿宋"/>
          <w:color w:val="auto"/>
          <w:kern w:val="2"/>
          <w:sz w:val="32"/>
          <w:szCs w:val="32"/>
          <w:lang w:eastAsia="zh-CN"/>
        </w:rPr>
        <w:t>“安全生产月”</w:t>
      </w:r>
      <w:r>
        <w:rPr>
          <w:rFonts w:hint="eastAsia" w:ascii="仿宋_GB2312" w:hAnsi="仿宋_GB2312" w:cs="仿宋"/>
          <w:color w:val="auto"/>
          <w:kern w:val="2"/>
          <w:sz w:val="32"/>
          <w:szCs w:val="32"/>
          <w:lang w:eastAsia="zh-CN"/>
        </w:rPr>
        <w:t>网约车在英德市月桂湖广场主会场发车，</w:t>
      </w:r>
      <w:r>
        <w:rPr>
          <w:rFonts w:hint="eastAsia" w:ascii="仿宋_GB2312" w:hAnsi="仿宋_GB2312" w:cs="仿宋"/>
          <w:b/>
          <w:bCs/>
          <w:color w:val="auto"/>
          <w:kern w:val="2"/>
          <w:sz w:val="32"/>
          <w:szCs w:val="32"/>
          <w:lang w:eastAsia="zh-CN"/>
        </w:rPr>
        <w:t>东华镇、英红镇</w:t>
      </w:r>
      <w:r>
        <w:rPr>
          <w:rFonts w:hint="eastAsia" w:ascii="仿宋_GB2312" w:hAnsi="仿宋_GB2312" w:cs="仿宋"/>
          <w:color w:val="auto"/>
          <w:kern w:val="2"/>
          <w:sz w:val="32"/>
          <w:szCs w:val="32"/>
          <w:lang w:eastAsia="zh-CN"/>
        </w:rPr>
        <w:t>设发车分会场，为本次</w:t>
      </w:r>
      <w:r>
        <w:rPr>
          <w:rFonts w:hint="eastAsia" w:ascii="仿宋_GB2312" w:hAnsi="仿宋_GB2312" w:eastAsia="仿宋_GB2312" w:cs="仿宋"/>
          <w:color w:val="auto"/>
          <w:kern w:val="2"/>
          <w:sz w:val="32"/>
          <w:szCs w:val="32"/>
          <w:lang w:eastAsia="zh-CN"/>
        </w:rPr>
        <w:t>“安全生产</w:t>
      </w:r>
      <w:r>
        <w:rPr>
          <w:rFonts w:hint="eastAsia" w:ascii="仿宋_GB2312" w:hAnsi="仿宋_GB2312" w:cs="仿宋"/>
          <w:color w:val="auto"/>
          <w:kern w:val="2"/>
          <w:sz w:val="32"/>
          <w:szCs w:val="32"/>
          <w:lang w:eastAsia="zh-CN"/>
        </w:rPr>
        <w:t>月</w:t>
      </w:r>
      <w:r>
        <w:rPr>
          <w:rFonts w:hint="eastAsia" w:ascii="仿宋_GB2312" w:hAnsi="仿宋_GB2312" w:eastAsia="仿宋_GB2312" w:cs="仿宋"/>
          <w:color w:val="auto"/>
          <w:kern w:val="2"/>
          <w:sz w:val="32"/>
          <w:szCs w:val="32"/>
          <w:lang w:eastAsia="zh-CN"/>
        </w:rPr>
        <w:t>”</w:t>
      </w:r>
      <w:r>
        <w:rPr>
          <w:rFonts w:hint="eastAsia" w:ascii="仿宋_GB2312" w:hAnsi="仿宋_GB2312" w:cs="仿宋"/>
          <w:color w:val="auto"/>
          <w:kern w:val="2"/>
          <w:sz w:val="32"/>
          <w:szCs w:val="32"/>
          <w:lang w:eastAsia="zh-CN"/>
        </w:rPr>
        <w:t>宣传系列</w:t>
      </w:r>
      <w:r>
        <w:rPr>
          <w:rFonts w:hint="eastAsia" w:ascii="仿宋_GB2312" w:hAnsi="仿宋_GB2312" w:eastAsia="仿宋_GB2312" w:cs="仿宋"/>
          <w:color w:val="auto"/>
          <w:kern w:val="2"/>
          <w:sz w:val="32"/>
          <w:szCs w:val="32"/>
          <w:lang w:eastAsia="zh-CN"/>
        </w:rPr>
        <w:t>活动</w:t>
      </w:r>
      <w:r>
        <w:rPr>
          <w:rFonts w:hint="eastAsia" w:ascii="仿宋_GB2312" w:hAnsi="仿宋_GB2312" w:cs="仿宋"/>
          <w:color w:val="auto"/>
          <w:kern w:val="2"/>
          <w:sz w:val="32"/>
          <w:szCs w:val="32"/>
          <w:lang w:eastAsia="zh-CN"/>
        </w:rPr>
        <w:t>宣传造势</w:t>
      </w:r>
      <w:r>
        <w:rPr>
          <w:rFonts w:hint="eastAsia" w:ascii="仿宋_GB2312" w:hAnsi="仿宋_GB2312" w:eastAsia="仿宋_GB2312" w:cs="仿宋"/>
          <w:color w:val="auto"/>
          <w:kern w:val="2"/>
          <w:sz w:val="32"/>
          <w:szCs w:val="32"/>
          <w:lang w:eastAsia="zh-CN"/>
        </w:rPr>
        <w:t>，</w:t>
      </w:r>
      <w:r>
        <w:rPr>
          <w:rFonts w:hint="eastAsia" w:ascii="仿宋_GB2312" w:hAnsi="仿宋_GB2312" w:cs="仿宋"/>
          <w:color w:val="auto"/>
          <w:kern w:val="2"/>
          <w:sz w:val="32"/>
          <w:szCs w:val="32"/>
          <w:lang w:eastAsia="zh-CN"/>
        </w:rPr>
        <w:t>届时市安委办将设置微信“人人会应急”游戏小程序，线上线下同时开展宣传热潮。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cs="仿宋"/>
          <w:color w:val="auto"/>
          <w:kern w:val="2"/>
          <w:sz w:val="32"/>
          <w:szCs w:val="32"/>
          <w:lang w:eastAsia="zh-CN"/>
        </w:rPr>
      </w:pPr>
      <w:r>
        <w:rPr>
          <w:rFonts w:hint="eastAsia" w:ascii="仿宋_GB2312" w:hAnsi="仿宋_GB2312" w:cs="仿宋"/>
          <w:color w:val="auto"/>
          <w:kern w:val="2"/>
          <w:sz w:val="32"/>
          <w:szCs w:val="32"/>
          <w:lang w:val="en-US" w:eastAsia="zh-CN"/>
        </w:rPr>
        <w:t>8.</w:t>
      </w:r>
      <w:r>
        <w:rPr>
          <w:rFonts w:hint="eastAsia" w:ascii="仿宋_GB2312" w:hAnsi="仿宋_GB2312" w:cs="仿宋"/>
          <w:color w:val="auto"/>
          <w:kern w:val="2"/>
          <w:sz w:val="32"/>
          <w:szCs w:val="32"/>
          <w:lang w:eastAsia="zh-CN"/>
        </w:rPr>
        <w:t>举办“深入学习贯彻党的二十大和习近平总书记关于安全生产重要论述”宣讲会。</w:t>
      </w:r>
      <w:r>
        <w:rPr>
          <w:rFonts w:hint="eastAsia" w:ascii="仿宋_GB2312" w:hAnsi="仿宋_GB2312" w:cs="仿宋"/>
          <w:color w:val="auto"/>
          <w:kern w:val="2"/>
          <w:sz w:val="32"/>
          <w:szCs w:val="32"/>
          <w:lang w:val="en-US" w:eastAsia="zh-CN"/>
        </w:rPr>
        <w:t>6月8日，市安委办通过线下举办宣贯会的形式</w:t>
      </w:r>
      <w:r>
        <w:rPr>
          <w:rFonts w:hint="eastAsia" w:ascii="仿宋_GB2312" w:hAnsi="仿宋_GB2312" w:cs="仿宋"/>
          <w:color w:val="auto"/>
          <w:kern w:val="2"/>
          <w:sz w:val="32"/>
          <w:szCs w:val="32"/>
          <w:lang w:val="en-US" w:eastAsia="zh-CN"/>
        </w:rPr>
        <w:t>邀请苏晓军讲</w:t>
      </w:r>
      <w:r>
        <w:rPr>
          <w:rFonts w:hint="eastAsia" w:ascii="仿宋_GB2312" w:hAnsi="仿宋_GB2312" w:cs="仿宋"/>
          <w:color w:val="auto"/>
          <w:kern w:val="2"/>
          <w:sz w:val="32"/>
          <w:szCs w:val="32"/>
          <w:lang w:val="en-US" w:eastAsia="zh-CN"/>
        </w:rPr>
        <w:t>师为全市各级党政领导干部、企事业单位主要负责人开展</w:t>
      </w:r>
      <w:r>
        <w:rPr>
          <w:rFonts w:hint="eastAsia" w:ascii="仿宋_GB2312" w:hAnsi="仿宋_GB2312" w:cs="仿宋"/>
          <w:color w:val="auto"/>
          <w:kern w:val="2"/>
          <w:sz w:val="32"/>
          <w:szCs w:val="32"/>
          <w:lang w:eastAsia="zh-CN"/>
        </w:rPr>
        <w:t>学习贯彻党的二十大和</w:t>
      </w:r>
      <w:r>
        <w:rPr>
          <w:rFonts w:hint="eastAsia" w:ascii="仿宋_GB2312" w:hAnsi="仿宋_GB2312" w:cs="仿宋"/>
          <w:color w:val="auto"/>
          <w:kern w:val="2"/>
          <w:sz w:val="32"/>
          <w:szCs w:val="32"/>
          <w:lang w:val="en-US" w:eastAsia="zh-CN"/>
        </w:rPr>
        <w:t>习近平总书记关于安全生产重要论述的宣传行动。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cs="仿宋"/>
          <w:color w:val="auto"/>
          <w:kern w:val="2"/>
          <w:sz w:val="32"/>
          <w:szCs w:val="32"/>
          <w:lang w:val="en-US" w:eastAsia="zh-CN"/>
        </w:rPr>
      </w:pPr>
      <w:r>
        <w:rPr>
          <w:rFonts w:hint="eastAsia" w:ascii="仿宋_GB2312" w:hAnsi="仿宋_GB2312" w:cs="仿宋"/>
          <w:color w:val="auto"/>
          <w:kern w:val="2"/>
          <w:sz w:val="32"/>
          <w:szCs w:val="32"/>
          <w:lang w:val="en-US" w:eastAsia="zh-CN"/>
        </w:rPr>
        <w:t>9.开展“安全生产咨询日”活动。6月16日，市安委办在市人民广场组织市安委会有关成员单位和相关企业在现场设置咨询点，集中宣传安全生产法律法规、政策文件、科普安全生产、应急避险和自救互救知识，提供安全宣传咨询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cs="仿宋"/>
          <w:color w:val="auto"/>
          <w:kern w:val="2"/>
          <w:sz w:val="32"/>
          <w:szCs w:val="32"/>
          <w:lang w:val="en-US" w:eastAsia="zh-CN"/>
        </w:rPr>
      </w:pPr>
      <w:r>
        <w:rPr>
          <w:rFonts w:hint="eastAsia" w:ascii="仿宋_GB2312" w:hAnsi="仿宋_GB2312" w:cs="仿宋"/>
          <w:color w:val="auto"/>
          <w:kern w:val="2"/>
          <w:sz w:val="32"/>
          <w:szCs w:val="32"/>
          <w:lang w:val="en-US" w:eastAsia="zh-CN"/>
        </w:rPr>
        <w:t>10.开展“送安全进社区、进企业”活动。6月9日、6月20日，市安委办依次到城西社区、</w:t>
      </w:r>
      <w:r>
        <w:rPr>
          <w:rFonts w:hint="eastAsia" w:ascii="仿宋_GB2312" w:hAnsi="仿宋_GB2312" w:cs="仿宋"/>
          <w:color w:val="auto"/>
          <w:kern w:val="2"/>
          <w:sz w:val="32"/>
          <w:szCs w:val="32"/>
          <w:lang w:val="en-US" w:eastAsia="zh-CN"/>
        </w:rPr>
        <w:t>泰强公</w:t>
      </w:r>
      <w:r>
        <w:rPr>
          <w:rFonts w:hint="eastAsia" w:ascii="仿宋_GB2312" w:hAnsi="仿宋_GB2312" w:cs="仿宋"/>
          <w:color w:val="auto"/>
          <w:kern w:val="2"/>
          <w:sz w:val="32"/>
          <w:szCs w:val="32"/>
          <w:lang w:val="en-US" w:eastAsia="zh-CN"/>
        </w:rPr>
        <w:t>司开展送安全进社区、进企业宣传活动，围绕安全生产主体责任落实、家庭火灾、燃气安全等重点开展宣传教育。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cs="仿宋"/>
          <w:color w:val="auto"/>
          <w:kern w:val="2"/>
          <w:sz w:val="32"/>
          <w:szCs w:val="32"/>
          <w:lang w:val="en-US" w:eastAsia="zh-CN"/>
        </w:rPr>
      </w:pPr>
      <w:r>
        <w:rPr>
          <w:rFonts w:hint="eastAsia" w:ascii="仿宋_GB2312" w:hAnsi="仿宋_GB2312" w:cs="仿宋"/>
          <w:color w:val="auto"/>
          <w:kern w:val="2"/>
          <w:sz w:val="32"/>
          <w:szCs w:val="32"/>
          <w:lang w:val="en-US" w:eastAsia="zh-CN"/>
        </w:rPr>
        <w:t>11.组织开展广东省第三届应急管理优秀宣传作品征集展播活动。为进一步推广我市应急管理文化，展示我市应急管理工作新面貌，4月中下旬，市安委办挑选出12个优秀作品，有条漫、视频、书法、微信表情包等作品代表英德市参加广东省第三届应急管理优秀宣传作品征集展播活动，目前正网络投票中。</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eastAsia="zh-CN"/>
        </w:rPr>
        <w:t>深入开展安全宣传“五进”活动</w:t>
      </w:r>
    </w:p>
    <w:p>
      <w:pPr>
        <w:pStyle w:val="6"/>
        <w:numPr>
          <w:ilvl w:val="0"/>
          <w:numId w:val="0"/>
        </w:numPr>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lang w:val="en-US" w:eastAsia="zh-CN"/>
        </w:rPr>
        <w:t>12.</w:t>
      </w:r>
      <w:r>
        <w:rPr>
          <w:rFonts w:hint="eastAsia" w:ascii="仿宋_GB2312" w:hAnsi="仿宋_GB2312" w:eastAsia="仿宋_GB2312" w:cs="仿宋"/>
          <w:color w:val="auto"/>
          <w:sz w:val="32"/>
          <w:szCs w:val="32"/>
        </w:rPr>
        <w:t>聚焦企业法定代表人和实际控制人安全生产第一责任</w:t>
      </w:r>
      <w:r>
        <w:rPr>
          <w:rFonts w:hint="eastAsia" w:ascii="仿宋_GB2312" w:hAnsi="仿宋_GB2312" w:eastAsia="仿宋_GB2312" w:cs="仿宋"/>
          <w:color w:val="auto"/>
          <w:sz w:val="32"/>
          <w:szCs w:val="32"/>
          <w:lang w:eastAsia="zh-CN"/>
        </w:rPr>
        <w:t>落实，落实企业主要负责人“五带头”，组织职工绘制一张逃生路线图</w:t>
      </w:r>
      <w:r>
        <w:rPr>
          <w:rFonts w:hint="eastAsia" w:ascii="仿宋_GB2312" w:hAnsi="仿宋_GB2312" w:eastAsia="仿宋_GB2312" w:cs="仿宋"/>
          <w:color w:val="auto"/>
          <w:sz w:val="32"/>
          <w:szCs w:val="32"/>
        </w:rPr>
        <w:t>，</w:t>
      </w:r>
      <w:r>
        <w:rPr>
          <w:rFonts w:hint="eastAsia" w:ascii="仿宋_GB2312" w:hAnsi="仿宋_GB2312" w:eastAsia="仿宋_GB2312" w:cs="仿宋"/>
          <w:color w:val="auto"/>
          <w:sz w:val="32"/>
          <w:szCs w:val="32"/>
          <w:lang w:eastAsia="zh-CN"/>
        </w:rPr>
        <w:t>广泛开展安全文化示范企业创建、安全知识竞赛企业联赛和企业开放日等活动，配合做好“安康杯”竞赛活动、“青年安全生产示范岗”评选，深入开展“安全宣传进企业”活动</w:t>
      </w:r>
      <w:r>
        <w:rPr>
          <w:rFonts w:hint="eastAsia" w:ascii="仿宋_GB2312" w:hAnsi="仿宋_GB2312" w:eastAsia="仿宋_GB2312" w:cs="仿宋"/>
          <w:color w:val="auto"/>
          <w:sz w:val="32"/>
          <w:szCs w:val="32"/>
        </w:rPr>
        <w:t>。</w:t>
      </w:r>
    </w:p>
    <w:p>
      <w:pPr>
        <w:pStyle w:val="6"/>
        <w:numPr>
          <w:ilvl w:val="0"/>
          <w:numId w:val="0"/>
        </w:numPr>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1</w:t>
      </w:r>
      <w:r>
        <w:rPr>
          <w:rFonts w:hint="eastAsia" w:ascii="仿宋_GB2312" w:hAnsi="仿宋_GB2312" w:eastAsia="仿宋_GB2312" w:cs="仿宋"/>
          <w:color w:val="auto"/>
          <w:sz w:val="32"/>
          <w:szCs w:val="32"/>
          <w:lang w:val="en-US" w:eastAsia="zh-CN"/>
        </w:rPr>
        <w:t>3</w:t>
      </w:r>
      <w:r>
        <w:rPr>
          <w:rFonts w:hint="eastAsia" w:ascii="仿宋_GB2312" w:hAnsi="仿宋_GB2312" w:eastAsia="仿宋_GB2312" w:cs="仿宋"/>
          <w:color w:val="auto"/>
          <w:sz w:val="32"/>
          <w:szCs w:val="32"/>
        </w:rPr>
        <w:t>.聚焦</w:t>
      </w:r>
      <w:r>
        <w:rPr>
          <w:rFonts w:hint="eastAsia" w:ascii="仿宋_GB2312" w:hAnsi="仿宋_GB2312" w:eastAsia="仿宋_GB2312" w:cs="仿宋"/>
          <w:color w:val="auto"/>
          <w:sz w:val="32"/>
          <w:szCs w:val="32"/>
          <w:lang w:eastAsia="zh-CN"/>
        </w:rPr>
        <w:t>农村返乡创业人员</w:t>
      </w:r>
      <w:r>
        <w:rPr>
          <w:rFonts w:hint="eastAsia" w:ascii="仿宋_GB2312" w:hAnsi="仿宋_GB2312" w:eastAsia="仿宋_GB2312" w:cs="仿宋"/>
          <w:color w:val="auto"/>
          <w:sz w:val="32"/>
          <w:szCs w:val="32"/>
        </w:rPr>
        <w:t>、留守儿童、独居老人、伤残人士和返城复工等群体的安全提示教育和咨询服务，结合防灾减灾“十个有”建设</w:t>
      </w:r>
      <w:r>
        <w:rPr>
          <w:rFonts w:hint="eastAsia" w:ascii="仿宋_GB2312" w:hAnsi="仿宋_GB2312" w:eastAsia="仿宋_GB2312" w:cs="仿宋"/>
          <w:color w:val="auto"/>
          <w:sz w:val="32"/>
          <w:szCs w:val="32"/>
          <w:lang w:eastAsia="zh-CN"/>
        </w:rPr>
        <w:t>，利用乡村振兴、乡村文化大舞台、科技下乡等契机，</w:t>
      </w:r>
      <w:r>
        <w:rPr>
          <w:rFonts w:hint="eastAsia" w:ascii="仿宋_GB2312" w:hAnsi="仿宋_GB2312" w:eastAsia="仿宋_GB2312" w:cs="仿宋"/>
          <w:b/>
          <w:bCs/>
          <w:color w:val="auto"/>
          <w:sz w:val="32"/>
          <w:szCs w:val="32"/>
          <w:lang w:eastAsia="zh-CN"/>
        </w:rPr>
        <w:t>农业农村部门</w:t>
      </w:r>
      <w:r>
        <w:rPr>
          <w:rFonts w:hint="eastAsia" w:ascii="仿宋_GB2312" w:hAnsi="仿宋_GB2312" w:eastAsia="仿宋_GB2312" w:cs="仿宋"/>
          <w:color w:val="auto"/>
          <w:sz w:val="32"/>
          <w:szCs w:val="32"/>
          <w:lang w:eastAsia="zh-CN"/>
        </w:rPr>
        <w:t>以镇（街）为单位开展一次农机安全技能培训，</w:t>
      </w:r>
      <w:r>
        <w:rPr>
          <w:rFonts w:hint="eastAsia" w:ascii="仿宋_GB2312" w:hAnsi="仿宋_GB2312" w:eastAsia="仿宋_GB2312" w:cs="仿宋"/>
          <w:color w:val="auto"/>
          <w:sz w:val="32"/>
          <w:szCs w:val="32"/>
        </w:rPr>
        <w:t>普及灾害应对和建筑施工、道路交通、水上交通、</w:t>
      </w:r>
      <w:r>
        <w:rPr>
          <w:rFonts w:hint="eastAsia" w:ascii="仿宋_GB2312" w:hAnsi="仿宋_GB2312" w:eastAsia="仿宋_GB2312" w:cs="仿宋"/>
          <w:color w:val="auto"/>
          <w:sz w:val="32"/>
          <w:szCs w:val="32"/>
          <w:lang w:eastAsia="zh-CN"/>
        </w:rPr>
        <w:t>铁路线路、森林防灭火</w:t>
      </w:r>
      <w:r>
        <w:rPr>
          <w:rFonts w:hint="eastAsia" w:ascii="仿宋_GB2312" w:hAnsi="仿宋_GB2312" w:eastAsia="仿宋_GB2312" w:cs="仿宋"/>
          <w:color w:val="auto"/>
          <w:sz w:val="32"/>
          <w:szCs w:val="32"/>
        </w:rPr>
        <w:t>等方面的安全防范知识，深入开展</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安全宣传进农村</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活动。</w:t>
      </w:r>
    </w:p>
    <w:p>
      <w:pPr>
        <w:pStyle w:val="6"/>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1</w:t>
      </w:r>
      <w:r>
        <w:rPr>
          <w:rFonts w:hint="eastAsia" w:ascii="仿宋_GB2312" w:hAnsi="仿宋_GB2312" w:eastAsia="仿宋_GB2312" w:cs="仿宋"/>
          <w:color w:val="auto"/>
          <w:sz w:val="32"/>
          <w:szCs w:val="32"/>
          <w:lang w:val="en-US" w:eastAsia="zh-CN"/>
        </w:rPr>
        <w:t>4</w:t>
      </w:r>
      <w:r>
        <w:rPr>
          <w:rFonts w:hint="eastAsia" w:ascii="仿宋_GB2312" w:hAnsi="仿宋_GB2312" w:eastAsia="仿宋_GB2312" w:cs="仿宋"/>
          <w:color w:val="auto"/>
          <w:sz w:val="32"/>
          <w:szCs w:val="32"/>
        </w:rPr>
        <w:t>.聚焦基层社区打造共建共治共享社会治理格局、安全风险网格化管理、社区安全风险防范等</w:t>
      </w:r>
      <w:r>
        <w:rPr>
          <w:rFonts w:hint="eastAsia" w:ascii="仿宋_GB2312" w:hAnsi="仿宋_GB2312" w:eastAsia="仿宋_GB2312" w:cs="仿宋"/>
          <w:color w:val="auto"/>
          <w:sz w:val="32"/>
          <w:szCs w:val="32"/>
          <w:lang w:val="en-US" w:eastAsia="zh-CN"/>
        </w:rPr>
        <w:t>环节</w:t>
      </w:r>
      <w:r>
        <w:rPr>
          <w:rFonts w:hint="eastAsia" w:ascii="仿宋_GB2312" w:hAnsi="仿宋_GB2312" w:eastAsia="仿宋_GB2312" w:cs="仿宋"/>
          <w:color w:val="auto"/>
          <w:sz w:val="32"/>
          <w:szCs w:val="32"/>
        </w:rPr>
        <w:t>，结合全国综合减灾示范社区创建工作，</w:t>
      </w:r>
      <w:r>
        <w:rPr>
          <w:rFonts w:hint="eastAsia" w:ascii="仿宋_GB2312" w:hAnsi="仿宋_GB2312" w:eastAsia="仿宋_GB2312" w:cs="仿宋"/>
          <w:b/>
          <w:bCs/>
          <w:color w:val="auto"/>
          <w:sz w:val="32"/>
          <w:szCs w:val="32"/>
          <w:lang w:eastAsia="zh-CN"/>
        </w:rPr>
        <w:t>消防、住建部门</w:t>
      </w:r>
      <w:r>
        <w:rPr>
          <w:rFonts w:hint="eastAsia" w:ascii="仿宋_GB2312" w:hAnsi="仿宋_GB2312" w:eastAsia="仿宋_GB2312" w:cs="仿宋"/>
          <w:b w:val="0"/>
          <w:bCs w:val="0"/>
          <w:color w:val="auto"/>
          <w:sz w:val="32"/>
          <w:szCs w:val="32"/>
          <w:lang w:eastAsia="zh-CN"/>
        </w:rPr>
        <w:t>要</w:t>
      </w:r>
      <w:r>
        <w:rPr>
          <w:rFonts w:hint="eastAsia" w:ascii="仿宋_GB2312" w:hAnsi="仿宋_GB2312" w:eastAsia="仿宋_GB2312" w:cs="仿宋"/>
          <w:color w:val="auto"/>
          <w:sz w:val="32"/>
          <w:szCs w:val="32"/>
          <w:lang w:eastAsia="zh-CN"/>
        </w:rPr>
        <w:t>推动社区开展一次电动车充电安全自查教育活动，相关部门依照职能</w:t>
      </w:r>
      <w:r>
        <w:rPr>
          <w:rFonts w:hint="eastAsia" w:ascii="仿宋_GB2312" w:hAnsi="仿宋_GB2312" w:eastAsia="仿宋_GB2312" w:cs="仿宋"/>
          <w:color w:val="auto"/>
          <w:sz w:val="32"/>
          <w:szCs w:val="32"/>
        </w:rPr>
        <w:t>开展安全宣传教育、隐患排查治理和火灾</w:t>
      </w:r>
      <w:r>
        <w:rPr>
          <w:rFonts w:hint="eastAsia" w:ascii="仿宋_GB2312" w:hAnsi="仿宋_GB2312" w:eastAsia="仿宋_GB2312" w:cs="仿宋"/>
          <w:color w:val="auto"/>
          <w:sz w:val="32"/>
          <w:szCs w:val="32"/>
        </w:rPr>
        <w:t>、防汛防台风等群众性应急演练，深入开展</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安全宣传进社区</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活动。</w:t>
      </w:r>
    </w:p>
    <w:p>
      <w:pPr>
        <w:pStyle w:val="6"/>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1</w:t>
      </w:r>
      <w:r>
        <w:rPr>
          <w:rFonts w:hint="eastAsia" w:ascii="仿宋_GB2312" w:hAnsi="仿宋_GB2312" w:eastAsia="仿宋_GB2312" w:cs="仿宋"/>
          <w:color w:val="auto"/>
          <w:sz w:val="32"/>
          <w:szCs w:val="32"/>
          <w:lang w:val="en-US" w:eastAsia="zh-CN"/>
        </w:rPr>
        <w:t>5</w:t>
      </w:r>
      <w:r>
        <w:rPr>
          <w:rFonts w:hint="eastAsia" w:ascii="仿宋_GB2312" w:hAnsi="仿宋_GB2312" w:eastAsia="仿宋_GB2312" w:cs="仿宋"/>
          <w:color w:val="auto"/>
          <w:sz w:val="32"/>
          <w:szCs w:val="32"/>
        </w:rPr>
        <w:t>.聚焦开学、假期学生安全防</w:t>
      </w:r>
      <w:r>
        <w:rPr>
          <w:rFonts w:hint="eastAsia" w:ascii="仿宋_GB2312" w:hAnsi="仿宋_GB2312" w:eastAsia="仿宋_GB2312" w:cs="仿宋"/>
          <w:color w:val="auto"/>
          <w:sz w:val="32"/>
          <w:szCs w:val="32"/>
          <w:lang w:eastAsia="zh-CN"/>
        </w:rPr>
        <w:t>范</w:t>
      </w:r>
      <w:r>
        <w:rPr>
          <w:rFonts w:hint="eastAsia" w:ascii="仿宋_GB2312" w:hAnsi="仿宋_GB2312" w:eastAsia="仿宋_GB2312" w:cs="仿宋"/>
          <w:color w:val="auto"/>
          <w:sz w:val="32"/>
          <w:szCs w:val="32"/>
        </w:rPr>
        <w:t>和居家生活安全教育，广泛开展“小手拉大手”</w:t>
      </w:r>
      <w:r>
        <w:rPr>
          <w:rFonts w:hint="eastAsia" w:ascii="仿宋_GB2312" w:hAnsi="仿宋_GB2312" w:eastAsia="仿宋_GB2312" w:cs="仿宋"/>
          <w:color w:val="auto"/>
          <w:sz w:val="32"/>
          <w:szCs w:val="32"/>
          <w:lang w:eastAsia="zh-CN"/>
        </w:rPr>
        <w:t>“校园安全文化节”</w:t>
      </w:r>
      <w:r>
        <w:rPr>
          <w:rFonts w:hint="eastAsia" w:ascii="仿宋_GB2312" w:hAnsi="仿宋_GB2312" w:eastAsia="仿宋_GB2312" w:cs="仿宋"/>
          <w:color w:val="auto"/>
          <w:sz w:val="32"/>
          <w:szCs w:val="32"/>
        </w:rPr>
        <w:t>等安全宣传活动，</w:t>
      </w:r>
      <w:r>
        <w:rPr>
          <w:rFonts w:hint="eastAsia" w:ascii="仿宋_GB2312" w:hAnsi="仿宋_GB2312" w:eastAsia="仿宋_GB2312" w:cs="仿宋"/>
          <w:b/>
          <w:bCs/>
          <w:color w:val="auto"/>
          <w:sz w:val="32"/>
          <w:szCs w:val="32"/>
          <w:lang w:eastAsia="zh-CN"/>
        </w:rPr>
        <w:t>教育部门</w:t>
      </w:r>
      <w:r>
        <w:rPr>
          <w:rFonts w:hint="eastAsia" w:ascii="仿宋_GB2312" w:hAnsi="仿宋_GB2312" w:eastAsia="仿宋_GB2312" w:cs="仿宋"/>
          <w:color w:val="auto"/>
          <w:sz w:val="32"/>
          <w:szCs w:val="32"/>
          <w:lang w:eastAsia="zh-CN"/>
        </w:rPr>
        <w:t>组织学校</w:t>
      </w:r>
      <w:r>
        <w:rPr>
          <w:rFonts w:hint="eastAsia" w:ascii="仿宋_GB2312" w:hAnsi="仿宋_GB2312" w:eastAsia="仿宋_GB2312" w:cs="仿宋"/>
          <w:color w:val="auto"/>
          <w:sz w:val="32"/>
          <w:szCs w:val="32"/>
          <w:lang w:eastAsia="zh-CN"/>
        </w:rPr>
        <w:t>师生在</w:t>
      </w:r>
      <w:r>
        <w:rPr>
          <w:rFonts w:hint="eastAsia" w:ascii="仿宋_GB2312" w:hAnsi="仿宋_GB2312" w:eastAsia="仿宋_GB2312" w:cs="仿宋"/>
          <w:color w:val="auto"/>
          <w:sz w:val="32"/>
          <w:szCs w:val="32"/>
          <w:lang w:val="en-US" w:eastAsia="zh-CN"/>
        </w:rPr>
        <w:t>6月底前共同阅读一本安全应急科普读本，举办一次安全防范主题班会，开展一次逃生应急演练</w:t>
      </w:r>
      <w:r>
        <w:rPr>
          <w:rFonts w:hint="eastAsia" w:ascii="仿宋_GB2312" w:hAnsi="仿宋_GB2312" w:eastAsia="仿宋_GB2312" w:cs="仿宋"/>
          <w:color w:val="auto"/>
          <w:sz w:val="32"/>
          <w:szCs w:val="32"/>
        </w:rPr>
        <w:t>，向学生和教职工普及生活安全、交通安全、消防安全，</w:t>
      </w:r>
      <w:r>
        <w:rPr>
          <w:rFonts w:hint="eastAsia" w:ascii="仿宋_GB2312" w:hAnsi="仿宋_GB2312" w:eastAsia="仿宋_GB2312" w:cs="仿宋"/>
          <w:color w:val="auto"/>
          <w:sz w:val="32"/>
          <w:szCs w:val="32"/>
          <w:lang w:eastAsia="zh-CN"/>
        </w:rPr>
        <w:t>水电燃气和</w:t>
      </w:r>
      <w:r>
        <w:rPr>
          <w:rFonts w:hint="eastAsia" w:ascii="仿宋_GB2312" w:hAnsi="仿宋_GB2312" w:eastAsia="仿宋_GB2312" w:cs="仿宋"/>
          <w:color w:val="auto"/>
          <w:sz w:val="32"/>
          <w:szCs w:val="32"/>
        </w:rPr>
        <w:t>防溺水安全等方面的安全知识，深入开展</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安全宣传进校园</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活动。</w:t>
      </w:r>
    </w:p>
    <w:p>
      <w:pPr>
        <w:pStyle w:val="6"/>
        <w:spacing w:line="560" w:lineRule="exact"/>
        <w:ind w:firstLine="640" w:firstLineChars="200"/>
        <w:jc w:val="both"/>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1</w:t>
      </w:r>
      <w:r>
        <w:rPr>
          <w:rFonts w:hint="eastAsia" w:ascii="仿宋_GB2312" w:hAnsi="仿宋_GB2312" w:eastAsia="仿宋_GB2312" w:cs="仿宋"/>
          <w:color w:val="auto"/>
          <w:sz w:val="32"/>
          <w:szCs w:val="32"/>
          <w:lang w:val="en-US" w:eastAsia="zh-CN"/>
        </w:rPr>
        <w:t>6</w:t>
      </w:r>
      <w:r>
        <w:rPr>
          <w:rFonts w:hint="eastAsia" w:ascii="仿宋_GB2312" w:hAnsi="仿宋_GB2312" w:eastAsia="仿宋_GB2312" w:cs="仿宋"/>
          <w:color w:val="auto"/>
          <w:sz w:val="32"/>
          <w:szCs w:val="32"/>
        </w:rPr>
        <w:t>.聚焦家庭安全隐患查找、应急避险和自救互救知识普及，结合“文明家庭”等创建活动，</w:t>
      </w:r>
      <w:r>
        <w:rPr>
          <w:rFonts w:hint="eastAsia" w:ascii="仿宋_GB2312" w:hAnsi="仿宋_GB2312" w:eastAsia="仿宋_GB2312" w:cs="仿宋"/>
          <w:b/>
          <w:bCs/>
          <w:color w:val="auto"/>
          <w:sz w:val="32"/>
          <w:szCs w:val="32"/>
          <w:lang w:eastAsia="zh-CN"/>
        </w:rPr>
        <w:t>各成员单位、镇（街）</w:t>
      </w:r>
      <w:r>
        <w:rPr>
          <w:rFonts w:hint="eastAsia" w:ascii="仿宋_GB2312" w:hAnsi="仿宋_GB2312" w:eastAsia="仿宋_GB2312" w:cs="仿宋"/>
          <w:b w:val="0"/>
          <w:bCs w:val="0"/>
          <w:color w:val="auto"/>
          <w:sz w:val="32"/>
          <w:szCs w:val="32"/>
          <w:lang w:eastAsia="zh-CN"/>
        </w:rPr>
        <w:t>，</w:t>
      </w:r>
      <w:r>
        <w:rPr>
          <w:rFonts w:hint="eastAsia" w:ascii="仿宋_GB2312" w:hAnsi="仿宋_GB2312" w:eastAsia="仿宋_GB2312" w:cs="仿宋"/>
          <w:color w:val="auto"/>
          <w:sz w:val="32"/>
          <w:szCs w:val="32"/>
          <w:lang w:eastAsia="zh-CN"/>
        </w:rPr>
        <w:t>通过“</w:t>
      </w:r>
      <w:r>
        <w:rPr>
          <w:rFonts w:hint="eastAsia" w:ascii="仿宋_GB2312" w:hAnsi="仿宋_GB2312" w:eastAsia="仿宋_GB2312" w:cs="仿宋"/>
          <w:color w:val="auto"/>
          <w:sz w:val="32"/>
          <w:szCs w:val="32"/>
          <w:lang w:val="en-US" w:eastAsia="zh-CN"/>
        </w:rPr>
        <w:t>i</w:t>
      </w:r>
      <w:r>
        <w:rPr>
          <w:rFonts w:hint="eastAsia" w:ascii="仿宋_GB2312" w:hAnsi="仿宋_GB2312" w:eastAsia="仿宋_GB2312" w:cs="仿宋"/>
          <w:color w:val="auto"/>
          <w:sz w:val="32"/>
          <w:szCs w:val="32"/>
          <w:lang w:eastAsia="zh-CN"/>
        </w:rPr>
        <w:t>志愿”微信小程序</w:t>
      </w:r>
      <w:r>
        <w:rPr>
          <w:rFonts w:hint="eastAsia" w:ascii="仿宋_GB2312" w:hAnsi="仿宋_GB2312" w:eastAsia="仿宋_GB2312" w:cs="仿宋"/>
          <w:color w:val="auto"/>
          <w:sz w:val="32"/>
          <w:szCs w:val="32"/>
          <w:lang w:eastAsia="zh-CN"/>
        </w:rPr>
        <w:t>，组织志愿者开展一次“敲门行动”，号召家庭开展一次安全隐患排查，</w:t>
      </w:r>
      <w:r>
        <w:rPr>
          <w:rFonts w:hint="eastAsia" w:ascii="仿宋_GB2312" w:hAnsi="仿宋_GB2312" w:eastAsia="仿宋_GB2312" w:cs="仿宋"/>
          <w:color w:val="auto"/>
          <w:sz w:val="32"/>
          <w:szCs w:val="32"/>
        </w:rPr>
        <w:t>指导家庭加强安全防范，深入开展</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安全宣传进家庭</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活动。</w:t>
      </w:r>
    </w:p>
    <w:p>
      <w:pPr>
        <w:pStyle w:val="7"/>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六、持续开展“安全生产英德行”活动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
          <w:color w:val="auto"/>
          <w:sz w:val="32"/>
          <w:szCs w:val="32"/>
          <w:lang w:val="en-US" w:eastAsia="zh-CN"/>
        </w:rPr>
      </w:pPr>
      <w:r>
        <w:rPr>
          <w:rFonts w:hint="eastAsia" w:ascii="仿宋_GB2312" w:hAnsi="仿宋_GB2312" w:eastAsia="仿宋_GB2312" w:cs="仿宋"/>
          <w:color w:val="auto"/>
          <w:sz w:val="32"/>
          <w:szCs w:val="32"/>
        </w:rPr>
        <w:t>1</w:t>
      </w:r>
      <w:r>
        <w:rPr>
          <w:rFonts w:hint="eastAsia" w:ascii="仿宋_GB2312" w:hAnsi="仿宋_GB2312" w:eastAsia="仿宋_GB2312" w:cs="仿宋"/>
          <w:color w:val="auto"/>
          <w:sz w:val="32"/>
          <w:szCs w:val="32"/>
          <w:lang w:val="en-US" w:eastAsia="zh-CN"/>
        </w:rPr>
        <w:t>7</w:t>
      </w:r>
      <w:r>
        <w:rPr>
          <w:rFonts w:hint="eastAsia" w:ascii="仿宋_GB2312" w:hAnsi="仿宋_GB2312" w:eastAsia="仿宋_GB2312" w:cs="仿宋"/>
          <w:color w:val="auto"/>
          <w:sz w:val="32"/>
          <w:szCs w:val="32"/>
        </w:rPr>
        <w:t>.与“安全生产月”活动同步启动“安全宣传英德行”活动，到202</w:t>
      </w:r>
      <w:r>
        <w:rPr>
          <w:rFonts w:hint="eastAsia" w:ascii="仿宋_GB2312" w:hAnsi="仿宋_GB2312" w:eastAsia="仿宋_GB2312" w:cs="仿宋"/>
          <w:color w:val="auto"/>
          <w:sz w:val="32"/>
          <w:szCs w:val="32"/>
          <w:lang w:val="en-US" w:eastAsia="zh-CN"/>
        </w:rPr>
        <w:t>3</w:t>
      </w:r>
      <w:r>
        <w:rPr>
          <w:rFonts w:hint="eastAsia" w:ascii="仿宋_GB2312" w:hAnsi="仿宋_GB2312" w:eastAsia="仿宋_GB2312" w:cs="仿宋"/>
          <w:color w:val="auto"/>
          <w:sz w:val="32"/>
          <w:szCs w:val="32"/>
        </w:rPr>
        <w:t>年12月底结束。各镇（街）、各有关部门和单位要结合安全生产</w:t>
      </w:r>
      <w:r>
        <w:rPr>
          <w:rFonts w:hint="eastAsia" w:ascii="仿宋_GB2312" w:hAnsi="仿宋_GB2312" w:eastAsia="仿宋_GB2312" w:cs="仿宋"/>
          <w:color w:val="auto"/>
          <w:sz w:val="32"/>
          <w:szCs w:val="32"/>
        </w:rPr>
        <w:t>工作实际，采取多种形式开展专题行、发挥主流新闻媒体、政务新媒体、自媒体作用，</w:t>
      </w:r>
      <w:r>
        <w:rPr>
          <w:rFonts w:hint="eastAsia" w:ascii="仿宋_GB2312" w:hAnsi="仿宋_GB2312" w:eastAsia="仿宋_GB2312" w:cs="仿宋"/>
          <w:color w:val="auto"/>
          <w:sz w:val="32"/>
          <w:szCs w:val="32"/>
          <w:lang w:eastAsia="zh-CN"/>
        </w:rPr>
        <w:t>组织安全生产专家和媒体记者，深入相关地区和重点行业领域开展“安全生产英德行”采访，加大对先进典型、经验做法和企业主要负责人“五带头”进展情况的宣传报道。</w:t>
      </w:r>
      <w:r>
        <w:rPr>
          <w:rFonts w:hint="eastAsia" w:ascii="仿宋_GB2312" w:hAnsi="仿宋_GB2312" w:eastAsia="仿宋_GB2312" w:cs="仿宋"/>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
          <w:color w:val="auto"/>
          <w:sz w:val="32"/>
          <w:szCs w:val="32"/>
          <w:lang w:val="en-US" w:eastAsia="zh-CN"/>
        </w:rPr>
      </w:pPr>
      <w:r>
        <w:rPr>
          <w:rFonts w:hint="eastAsia" w:ascii="仿宋_GB2312" w:hAnsi="仿宋_GB2312" w:eastAsia="仿宋_GB2312" w:cs="仿宋"/>
          <w:color w:val="auto"/>
          <w:sz w:val="32"/>
          <w:szCs w:val="32"/>
          <w:lang w:val="en-US" w:eastAsia="zh-CN"/>
        </w:rPr>
        <w:t>18.</w:t>
      </w:r>
      <w:r>
        <w:rPr>
          <w:rFonts w:hint="eastAsia" w:ascii="仿宋_GB2312" w:hAnsi="仿宋_GB2312" w:eastAsia="仿宋_GB2312" w:cs="仿宋"/>
          <w:color w:val="4472C4" w:themeColor="accent5"/>
          <w:sz w:val="32"/>
          <w:szCs w:val="32"/>
          <w14:textFill>
            <w14:solidFill>
              <w14:schemeClr w14:val="accent5"/>
            </w14:solidFill>
          </w14:textFill>
        </w:rPr>
        <w:t>发挥媒体监督作用，围绕危险化学品安全风险集中治理巩固提升行动，非煤矿山、冶金、粉尘涉爆等领域重大事故隐患整治，安全评价检测检验机构违法行为整治，道路交通、建筑施工、水上交通、自建房、城镇燃气、消防等重点行业领域重大隐患专项整治重点工作</w:t>
      </w:r>
      <w:r>
        <w:rPr>
          <w:rFonts w:hint="eastAsia" w:ascii="仿宋_GB2312" w:hAnsi="仿宋_GB2312" w:eastAsia="仿宋_GB2312" w:cs="仿宋"/>
          <w:color w:val="4472C4" w:themeColor="accent5"/>
          <w:sz w:val="32"/>
          <w:szCs w:val="32"/>
          <w:lang w:val="en-US" w:eastAsia="zh-CN"/>
          <w14:textFill>
            <w14:solidFill>
              <w14:schemeClr w14:val="accent5"/>
            </w14:solidFill>
          </w14:textFill>
        </w:rPr>
        <w:t>以及重大事故隐患和突出问题排查</w:t>
      </w:r>
      <w:r>
        <w:rPr>
          <w:rFonts w:hint="eastAsia" w:ascii="仿宋_GB2312" w:hAnsi="仿宋_GB2312" w:eastAsia="仿宋_GB2312" w:cs="仿宋"/>
          <w:color w:val="4472C4" w:themeColor="accent5"/>
          <w:sz w:val="32"/>
          <w:szCs w:val="32"/>
          <w14:textFill>
            <w14:solidFill>
              <w14:schemeClr w14:val="accent5"/>
            </w14:solidFill>
          </w14:textFill>
        </w:rPr>
        <w:t>，联合</w:t>
      </w:r>
      <w:r>
        <w:rPr>
          <w:rFonts w:hint="eastAsia" w:ascii="仿宋_GB2312" w:hAnsi="仿宋_GB2312" w:eastAsia="仿宋_GB2312" w:cs="仿宋"/>
          <w:color w:val="4472C4" w:themeColor="accent5"/>
          <w:sz w:val="32"/>
          <w:szCs w:val="32"/>
          <w:lang w:eastAsia="zh-CN"/>
          <w14:textFill>
            <w14:solidFill>
              <w14:schemeClr w14:val="accent5"/>
            </w14:solidFill>
          </w14:textFill>
        </w:rPr>
        <w:t>英德市电视台分时段播放</w:t>
      </w:r>
      <w:r>
        <w:rPr>
          <w:rFonts w:hint="eastAsia" w:ascii="仿宋_GB2312" w:hAnsi="仿宋_GB2312" w:eastAsia="仿宋_GB2312" w:cs="仿宋"/>
          <w:color w:val="4472C4" w:themeColor="accent5"/>
          <w:sz w:val="32"/>
          <w:szCs w:val="32"/>
          <w14:textFill>
            <w14:solidFill>
              <w14:schemeClr w14:val="accent5"/>
            </w14:solidFill>
          </w14:textFill>
        </w:rPr>
        <w:t>进展成效</w:t>
      </w:r>
      <w:r>
        <w:rPr>
          <w:rFonts w:hint="eastAsia" w:ascii="仿宋_GB2312" w:hAnsi="仿宋_GB2312" w:eastAsia="仿宋_GB2312" w:cs="仿宋"/>
          <w:color w:val="4472C4" w:themeColor="accent5"/>
          <w:sz w:val="32"/>
          <w:szCs w:val="32"/>
          <w:lang w:eastAsia="zh-CN"/>
          <w14:textFill>
            <w14:solidFill>
              <w14:schemeClr w14:val="accent5"/>
            </w14:solidFill>
          </w14:textFill>
        </w:rPr>
        <w:t>。（播放安排见附件</w:t>
      </w:r>
      <w:r>
        <w:rPr>
          <w:rFonts w:hint="eastAsia" w:ascii="仿宋_GB2312" w:hAnsi="仿宋_GB2312" w:eastAsia="仿宋_GB2312" w:cs="仿宋"/>
          <w:color w:val="4472C4" w:themeColor="accent5"/>
          <w:sz w:val="32"/>
          <w:szCs w:val="32"/>
          <w:lang w:val="en-US" w:eastAsia="zh-CN"/>
          <w14:textFill>
            <w14:solidFill>
              <w14:schemeClr w14:val="accent5"/>
            </w14:solidFill>
          </w14:textFill>
        </w:rPr>
        <w:t>3</w:t>
      </w:r>
      <w:r>
        <w:rPr>
          <w:rFonts w:hint="eastAsia" w:ascii="仿宋_GB2312" w:hAnsi="仿宋_GB2312" w:eastAsia="仿宋_GB2312" w:cs="仿宋"/>
          <w:color w:val="4472C4" w:themeColor="accent5"/>
          <w:sz w:val="32"/>
          <w:szCs w:val="32"/>
          <w:lang w:eastAsia="zh-CN"/>
          <w14:textFill>
            <w14:solidFill>
              <w14:schemeClr w14:val="accent5"/>
            </w14:solidFill>
          </w14:textFill>
        </w:rPr>
        <w:t>）</w:t>
      </w:r>
      <w:r>
        <w:rPr>
          <w:rFonts w:hint="eastAsia" w:ascii="仿宋_GB2312" w:hAnsi="仿宋_GB2312" w:eastAsia="仿宋_GB2312" w:cs="仿宋"/>
          <w:color w:val="auto"/>
          <w:sz w:val="32"/>
          <w:szCs w:val="32"/>
          <w:lang w:val="en-US" w:eastAsia="zh-CN"/>
        </w:rPr>
        <w:t xml:space="preserve"> </w:t>
      </w:r>
    </w:p>
    <w:p>
      <w:pPr>
        <w:pStyle w:val="7"/>
        <w:ind w:firstLine="640" w:firstLineChars="200"/>
        <w:jc w:val="both"/>
        <w:rPr>
          <w:rFonts w:hint="eastAsia" w:ascii="仿宋_GB2312" w:hAnsi="仿宋_GB2312" w:eastAsia="仿宋_GB2312" w:cs="仿宋"/>
          <w:color w:val="auto"/>
          <w:sz w:val="32"/>
          <w:szCs w:val="32"/>
          <w:lang w:val="en-US" w:eastAsia="zh-CN"/>
        </w:rPr>
      </w:pPr>
      <w:r>
        <w:rPr>
          <w:rFonts w:hint="eastAsia" w:ascii="仿宋_GB2312" w:hAnsi="仿宋_GB2312" w:eastAsia="仿宋_GB2312" w:cs="仿宋"/>
          <w:color w:val="auto"/>
          <w:sz w:val="32"/>
          <w:szCs w:val="32"/>
          <w:lang w:val="en-US" w:eastAsia="zh-CN"/>
        </w:rPr>
        <w:t>19.结合“打非治违”“安全生产大检查”“明查暗访”等工</w:t>
      </w:r>
      <w:r>
        <w:rPr>
          <w:rFonts w:hint="eastAsia" w:ascii="仿宋_GB2312" w:hAnsi="仿宋_GB2312" w:eastAsia="仿宋_GB2312" w:cs="仿宋"/>
          <w:color w:val="auto"/>
          <w:sz w:val="32"/>
          <w:szCs w:val="32"/>
          <w:lang w:val="en-US" w:eastAsia="zh-CN"/>
        </w:rPr>
        <w:t>作，推广宣传应急管理部“安全生产举报微信小程序”等平台，通过各类媒体平台持续宣传</w:t>
      </w:r>
      <w:r>
        <w:rPr>
          <w:rFonts w:hint="eastAsia" w:ascii="仿宋_GB2312" w:hAnsi="仿宋_GB2312" w:eastAsia="仿宋_GB2312" w:cs="仿宋"/>
          <w:color w:val="auto"/>
          <w:sz w:val="32"/>
          <w:szCs w:val="32"/>
          <w:highlight w:val="none"/>
          <w:lang w:val="en-US" w:eastAsia="zh-CN"/>
        </w:rPr>
        <w:t>《英德市安全生产举报奖励办法》，鼓励</w:t>
      </w:r>
      <w:r>
        <w:rPr>
          <w:rFonts w:hint="eastAsia" w:ascii="仿宋_GB2312" w:hAnsi="仿宋_GB2312" w:eastAsia="仿宋_GB2312" w:cs="仿宋"/>
          <w:color w:val="auto"/>
          <w:sz w:val="32"/>
          <w:szCs w:val="32"/>
          <w:highlight w:val="none"/>
          <w:lang w:val="en-US" w:eastAsia="zh-CN"/>
        </w:rPr>
        <w:t>广大群众特别是企业</w:t>
      </w:r>
      <w:r>
        <w:rPr>
          <w:rFonts w:hint="eastAsia" w:ascii="仿宋_GB2312" w:hAnsi="仿宋_GB2312" w:eastAsia="仿宋_GB2312" w:cs="仿宋"/>
          <w:color w:val="auto"/>
          <w:sz w:val="32"/>
          <w:szCs w:val="32"/>
          <w:lang w:val="en-US" w:eastAsia="zh-CN"/>
        </w:rPr>
        <w:t>员工通过举报投诉热线、安全生产有奖举报平台，举报重大隐患和违法违规行为。从6月至12月，负有安全管理职责的监管部门、各镇（街）</w:t>
      </w:r>
      <w:r>
        <w:rPr>
          <w:rFonts w:hint="eastAsia" w:ascii="仿宋_GB2312" w:hAnsi="仿宋_GB2312" w:eastAsia="仿宋_GB2312" w:cs="仿宋"/>
          <w:color w:val="auto"/>
          <w:sz w:val="32"/>
          <w:szCs w:val="32"/>
          <w:lang w:val="en-US" w:eastAsia="zh-CN"/>
        </w:rPr>
        <w:t>至少向市安委办推荐2个“一案双罚”或1个安全生产行刑衔接（含危险作业罪）线索等的典型案例。</w:t>
      </w:r>
    </w:p>
    <w:p>
      <w:pPr>
        <w:pStyle w:val="7"/>
        <w:ind w:firstLine="640" w:firstLineChars="200"/>
        <w:jc w:val="both"/>
        <w:rPr>
          <w:rFonts w:hint="default" w:ascii="仿宋_GB2312" w:hAnsi="仿宋_GB2312" w:eastAsia="仿宋_GB2312" w:cs="仿宋"/>
          <w:color w:val="auto"/>
          <w:sz w:val="32"/>
          <w:szCs w:val="32"/>
          <w:lang w:val="en-US" w:eastAsia="zh-CN"/>
        </w:rPr>
      </w:pPr>
      <w:r>
        <w:rPr>
          <w:rFonts w:hint="eastAsia" w:ascii="仿宋_GB2312" w:hAnsi="仿宋_GB2312" w:eastAsia="仿宋_GB2312" w:cs="仿宋"/>
          <w:color w:val="auto"/>
          <w:sz w:val="32"/>
          <w:szCs w:val="32"/>
          <w:lang w:val="en-US" w:eastAsia="zh-CN"/>
        </w:rPr>
        <w:t>20.结合安全宣传“五进”工作，组织开展有效管用的常态化应急演练、情景模拟、实战推演、逃生和自救互救。企业要根据本行业领域事故特点开展从业人员自救互救技能培训，组织一次行业性事故实战推演；农村要针对气象、地质、洪涝和火灾事故灾害，社区要针对高层建筑、大型商业综合体、旅游景区等场所风险防控组织一次逃生演练；学校要针对道路交通、消防安全、地震逃生、防溺水和防踩踏事故组织一次应急演练；家庭要针对燃气安全、电动车充电安全和高层建筑火灾逃生等参加一次自救互救培训或逃生演练。</w:t>
      </w:r>
    </w:p>
    <w:p>
      <w:pPr>
        <w:pStyle w:val="7"/>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七、有关要求</w:t>
      </w:r>
    </w:p>
    <w:p>
      <w:pPr>
        <w:pStyle w:val="6"/>
        <w:spacing w:line="560" w:lineRule="exact"/>
        <w:ind w:firstLine="643" w:firstLineChars="200"/>
        <w:jc w:val="both"/>
        <w:outlineLvl w:val="1"/>
        <w:rPr>
          <w:rFonts w:hint="eastAsia" w:ascii="仿宋" w:hAnsi="仿宋" w:eastAsia="仿宋" w:cs="仿宋"/>
          <w:color w:val="auto"/>
          <w:sz w:val="32"/>
          <w:szCs w:val="32"/>
        </w:rPr>
      </w:pPr>
      <w:r>
        <w:rPr>
          <w:rFonts w:hint="eastAsia" w:ascii="楷体" w:hAnsi="楷体" w:eastAsia="楷体" w:cs="楷体"/>
          <w:b/>
          <w:bCs/>
          <w:color w:val="auto"/>
          <w:sz w:val="32"/>
          <w:szCs w:val="32"/>
        </w:rPr>
        <w:t>（一）加强组织领导。</w:t>
      </w:r>
      <w:r>
        <w:rPr>
          <w:rFonts w:hint="eastAsia" w:ascii="仿宋_GB2312" w:hAnsi="仿宋_GB2312" w:eastAsia="仿宋_GB2312" w:cs="仿宋"/>
          <w:color w:val="auto"/>
          <w:sz w:val="32"/>
          <w:szCs w:val="32"/>
        </w:rPr>
        <w:t>各镇（街）、各有关部门和单位要进一步提高对安全生产宣传教育工作的认识，将“安全生产月”和“安全</w:t>
      </w:r>
      <w:r>
        <w:rPr>
          <w:rFonts w:hint="eastAsia" w:ascii="仿宋_GB2312" w:hAnsi="仿宋_GB2312" w:eastAsia="仿宋_GB2312" w:cs="仿宋"/>
          <w:color w:val="auto"/>
          <w:sz w:val="32"/>
          <w:szCs w:val="32"/>
          <w:lang w:eastAsia="zh-CN"/>
        </w:rPr>
        <w:t>生产</w:t>
      </w:r>
      <w:r>
        <w:rPr>
          <w:rFonts w:hint="eastAsia" w:ascii="仿宋_GB2312" w:hAnsi="仿宋_GB2312" w:eastAsia="仿宋_GB2312" w:cs="仿宋"/>
          <w:color w:val="auto"/>
          <w:sz w:val="32"/>
          <w:szCs w:val="32"/>
        </w:rPr>
        <w:t>英德行”活动纳入年度安全生产责任制考核内容，与业务工作同谋划、同部署、同检查、同考核、同落实。要建立健全党委政府领导、多部门合作、有关方面协同参与的工作机制，制定方案、明确分工、细化任务、精心落实，确保组织到位、责任到位、考核到位。</w:t>
      </w:r>
    </w:p>
    <w:p>
      <w:pPr>
        <w:pStyle w:val="10"/>
        <w:ind w:firstLine="643"/>
        <w:jc w:val="both"/>
        <w:rPr>
          <w:rFonts w:hint="eastAsia" w:ascii="仿宋" w:hAnsi="仿宋" w:eastAsia="仿宋" w:cs="仿宋"/>
          <w:b w:val="0"/>
          <w:bCs w:val="0"/>
          <w:color w:val="auto"/>
          <w:sz w:val="32"/>
          <w:szCs w:val="32"/>
        </w:rPr>
      </w:pPr>
      <w:r>
        <w:rPr>
          <w:rFonts w:hint="eastAsia" w:ascii="楷体" w:hAnsi="楷体" w:eastAsia="楷体" w:cs="楷体"/>
          <w:color w:val="auto"/>
          <w:sz w:val="32"/>
          <w:szCs w:val="32"/>
        </w:rPr>
        <w:t>（二）确保安全有序</w:t>
      </w:r>
      <w:r>
        <w:rPr>
          <w:rFonts w:hint="eastAsia" w:ascii="仿宋" w:hAnsi="仿宋" w:eastAsia="仿宋" w:cs="仿宋"/>
          <w:color w:val="auto"/>
          <w:sz w:val="32"/>
          <w:szCs w:val="32"/>
        </w:rPr>
        <w:t>。</w:t>
      </w:r>
      <w:r>
        <w:rPr>
          <w:rFonts w:hint="eastAsia" w:ascii="仿宋_GB2312" w:hAnsi="仿宋_GB2312" w:eastAsia="仿宋_GB2312" w:cs="仿宋"/>
          <w:b w:val="0"/>
          <w:bCs w:val="0"/>
          <w:color w:val="auto"/>
          <w:sz w:val="32"/>
          <w:szCs w:val="32"/>
        </w:rPr>
        <w:t>各</w:t>
      </w:r>
      <w:r>
        <w:rPr>
          <w:rFonts w:hint="eastAsia" w:ascii="仿宋_GB2312" w:hAnsi="仿宋_GB2312" w:eastAsia="仿宋_GB2312" w:cs="仿宋"/>
          <w:b w:val="0"/>
          <w:color w:val="auto"/>
          <w:sz w:val="32"/>
          <w:szCs w:val="32"/>
        </w:rPr>
        <w:t>镇（街）</w:t>
      </w:r>
      <w:r>
        <w:rPr>
          <w:rFonts w:hint="eastAsia" w:ascii="仿宋_GB2312" w:hAnsi="仿宋_GB2312" w:eastAsia="仿宋_GB2312" w:cs="仿宋"/>
          <w:b w:val="0"/>
          <w:bCs w:val="0"/>
          <w:color w:val="auto"/>
          <w:sz w:val="32"/>
          <w:szCs w:val="32"/>
        </w:rPr>
        <w:t>、各有关部门和单位要牢固树立“安全第一”的意识，因地制宜开展好各项活动，全力确保各项活动安全有序进行。要建立“安全生产月”和“安全</w:t>
      </w:r>
      <w:r>
        <w:rPr>
          <w:rFonts w:hint="eastAsia" w:ascii="仿宋_GB2312" w:hAnsi="仿宋_GB2312" w:eastAsia="仿宋_GB2312" w:cs="仿宋"/>
          <w:b w:val="0"/>
          <w:bCs w:val="0"/>
          <w:color w:val="auto"/>
          <w:sz w:val="32"/>
          <w:szCs w:val="32"/>
          <w:lang w:val="en-US" w:eastAsia="zh-CN"/>
        </w:rPr>
        <w:t>生产</w:t>
      </w:r>
      <w:r>
        <w:rPr>
          <w:rFonts w:hint="eastAsia" w:ascii="仿宋_GB2312" w:hAnsi="仿宋_GB2312" w:eastAsia="仿宋_GB2312" w:cs="仿宋"/>
          <w:b w:val="0"/>
          <w:bCs w:val="0"/>
          <w:color w:val="auto"/>
          <w:sz w:val="32"/>
          <w:szCs w:val="32"/>
        </w:rPr>
        <w:t>英德行”活动联络员制度，加强沟通联络，对照国家及省、市的要求，</w:t>
      </w:r>
      <w:r>
        <w:rPr>
          <w:rFonts w:hint="eastAsia" w:ascii="仿宋_GB2312" w:hAnsi="仿宋_GB2312" w:eastAsia="仿宋_GB2312" w:cs="仿宋"/>
          <w:b w:val="0"/>
          <w:bCs w:val="0"/>
          <w:color w:val="auto"/>
          <w:sz w:val="32"/>
          <w:szCs w:val="32"/>
          <w:lang w:eastAsia="zh-CN"/>
        </w:rPr>
        <w:t>安全有序筹划好组织好各项活动，并按时间节点报送进展情况、</w:t>
      </w:r>
      <w:r>
        <w:rPr>
          <w:rFonts w:hint="eastAsia" w:ascii="仿宋_GB2312" w:hAnsi="仿宋_GB2312" w:eastAsia="仿宋_GB2312" w:cs="仿宋"/>
          <w:b w:val="0"/>
          <w:bCs w:val="0"/>
          <w:color w:val="auto"/>
          <w:sz w:val="32"/>
          <w:szCs w:val="32"/>
        </w:rPr>
        <w:t>经验做法</w:t>
      </w:r>
      <w:r>
        <w:rPr>
          <w:rFonts w:hint="eastAsia" w:ascii="仿宋_GB2312" w:hAnsi="仿宋_GB2312" w:eastAsia="仿宋_GB2312" w:cs="仿宋"/>
          <w:b w:val="0"/>
          <w:bCs w:val="0"/>
          <w:color w:val="auto"/>
          <w:sz w:val="32"/>
          <w:szCs w:val="32"/>
          <w:lang w:eastAsia="zh-CN"/>
        </w:rPr>
        <w:t>和总结材料</w:t>
      </w:r>
      <w:r>
        <w:rPr>
          <w:rFonts w:hint="eastAsia" w:ascii="仿宋_GB2312" w:hAnsi="仿宋_GB2312" w:eastAsia="仿宋_GB2312" w:cs="仿宋"/>
          <w:b w:val="0"/>
          <w:bCs w:val="0"/>
          <w:color w:val="auto"/>
          <w:sz w:val="32"/>
          <w:szCs w:val="32"/>
        </w:rPr>
        <w:t>。</w:t>
      </w:r>
    </w:p>
    <w:p>
      <w:pPr>
        <w:pStyle w:val="10"/>
        <w:ind w:firstLine="643"/>
        <w:jc w:val="both"/>
        <w:rPr>
          <w:rFonts w:hint="eastAsia" w:ascii="仿宋" w:hAnsi="仿宋" w:eastAsia="仿宋" w:cs="仿宋"/>
          <w:b w:val="0"/>
          <w:bCs w:val="0"/>
          <w:color w:val="auto"/>
          <w:sz w:val="32"/>
          <w:szCs w:val="32"/>
        </w:rPr>
      </w:pPr>
      <w:r>
        <w:rPr>
          <w:rFonts w:hint="eastAsia" w:ascii="楷体" w:hAnsi="楷体" w:eastAsia="楷体" w:cs="楷体"/>
          <w:color w:val="auto"/>
          <w:sz w:val="32"/>
          <w:szCs w:val="32"/>
        </w:rPr>
        <w:t>（三）务求活动实效。</w:t>
      </w:r>
      <w:r>
        <w:rPr>
          <w:rFonts w:hint="eastAsia" w:ascii="仿宋_GB2312" w:hAnsi="仿宋_GB2312" w:eastAsia="仿宋_GB2312" w:cs="仿宋"/>
          <w:b w:val="0"/>
          <w:bCs w:val="0"/>
          <w:color w:val="auto"/>
          <w:sz w:val="32"/>
          <w:szCs w:val="32"/>
        </w:rPr>
        <w:t>各</w:t>
      </w:r>
      <w:r>
        <w:rPr>
          <w:rFonts w:hint="eastAsia" w:ascii="仿宋_GB2312" w:hAnsi="仿宋_GB2312" w:eastAsia="仿宋_GB2312" w:cs="仿宋"/>
          <w:b w:val="0"/>
          <w:color w:val="auto"/>
          <w:sz w:val="32"/>
          <w:szCs w:val="32"/>
        </w:rPr>
        <w:t>镇（街）</w:t>
      </w:r>
      <w:r>
        <w:rPr>
          <w:rFonts w:hint="eastAsia" w:ascii="仿宋_GB2312" w:hAnsi="仿宋_GB2312" w:eastAsia="仿宋_GB2312" w:cs="仿宋"/>
          <w:b w:val="0"/>
          <w:bCs w:val="0"/>
          <w:color w:val="auto"/>
          <w:sz w:val="32"/>
          <w:szCs w:val="32"/>
        </w:rPr>
        <w:t>、各有关部门和单位要切实把“安全生产月”和“安全</w:t>
      </w:r>
      <w:r>
        <w:rPr>
          <w:rFonts w:hint="eastAsia" w:ascii="仿宋_GB2312" w:hAnsi="仿宋_GB2312" w:eastAsia="仿宋_GB2312" w:cs="仿宋"/>
          <w:b w:val="0"/>
          <w:bCs w:val="0"/>
          <w:color w:val="auto"/>
          <w:sz w:val="32"/>
          <w:szCs w:val="32"/>
          <w:lang w:eastAsia="zh-CN"/>
        </w:rPr>
        <w:t>生产</w:t>
      </w:r>
      <w:r>
        <w:rPr>
          <w:rFonts w:hint="eastAsia" w:ascii="仿宋_GB2312" w:hAnsi="仿宋_GB2312" w:eastAsia="仿宋_GB2312" w:cs="仿宋"/>
          <w:b w:val="0"/>
          <w:bCs w:val="0"/>
          <w:color w:val="auto"/>
          <w:sz w:val="32"/>
          <w:szCs w:val="32"/>
        </w:rPr>
        <w:t>英德行”活动与防范遏制重特大事故、安全生产治理体系和治理能力现代化建设等安全生产重点工作结合起来，在完成国家及省、市规定动作的基础上，因地制宜创新开展形式多样的宣传教育活动，切实达到以活动促工作、以活动保安全的目的，推动我市安全生产形势持续稳定向好。</w:t>
      </w:r>
    </w:p>
    <w:p>
      <w:pPr>
        <w:pStyle w:val="6"/>
        <w:spacing w:line="560" w:lineRule="exact"/>
        <w:ind w:firstLine="640" w:firstLineChars="200"/>
        <w:jc w:val="both"/>
        <w:rPr>
          <w:rFonts w:hint="eastAsia" w:ascii="仿宋_GB2312" w:hAnsi="仿宋_GB2312" w:eastAsia="仿宋_GB2312" w:cs="仿宋"/>
          <w:color w:val="auto"/>
          <w:kern w:val="21"/>
          <w:sz w:val="32"/>
          <w:szCs w:val="32"/>
        </w:rPr>
      </w:pPr>
      <w:r>
        <w:rPr>
          <w:rFonts w:hint="eastAsia" w:ascii="仿宋_GB2312" w:hAnsi="仿宋_GB2312" w:eastAsia="仿宋_GB2312" w:cs="仿宋"/>
          <w:color w:val="auto"/>
          <w:sz w:val="32"/>
          <w:szCs w:val="32"/>
        </w:rPr>
        <w:t>为方便工作开展，请</w:t>
      </w:r>
      <w:r>
        <w:rPr>
          <w:rFonts w:hint="eastAsia" w:ascii="仿宋_GB2312" w:hAnsi="仿宋_GB2312" w:eastAsia="仿宋_GB2312" w:cs="仿宋"/>
          <w:color w:val="auto"/>
          <w:kern w:val="21"/>
          <w:sz w:val="32"/>
          <w:szCs w:val="32"/>
        </w:rPr>
        <w:t>各</w:t>
      </w:r>
      <w:r>
        <w:rPr>
          <w:rFonts w:hint="eastAsia" w:ascii="仿宋_GB2312" w:hAnsi="仿宋_GB2312" w:eastAsia="仿宋_GB2312" w:cs="仿宋"/>
          <w:color w:val="auto"/>
          <w:sz w:val="32"/>
          <w:szCs w:val="32"/>
        </w:rPr>
        <w:t>镇（街）</w:t>
      </w:r>
      <w:r>
        <w:rPr>
          <w:rFonts w:hint="eastAsia" w:ascii="仿宋_GB2312" w:hAnsi="仿宋_GB2312" w:eastAsia="仿宋_GB2312" w:cs="仿宋"/>
          <w:color w:val="auto"/>
          <w:kern w:val="21"/>
          <w:sz w:val="32"/>
          <w:szCs w:val="32"/>
        </w:rPr>
        <w:t>、市安委会各成</w:t>
      </w:r>
      <w:r>
        <w:rPr>
          <w:rFonts w:hint="eastAsia" w:ascii="仿宋_GB2312" w:hAnsi="仿宋_GB2312" w:eastAsia="仿宋_GB2312" w:cs="仿宋"/>
          <w:color w:val="auto"/>
          <w:kern w:val="21"/>
          <w:sz w:val="32"/>
          <w:szCs w:val="32"/>
        </w:rPr>
        <w:t>员单位</w:t>
      </w:r>
      <w:r>
        <w:rPr>
          <w:rFonts w:hint="eastAsia" w:ascii="仿宋_GB2312" w:hAnsi="仿宋_GB2312" w:eastAsia="仿宋_GB2312" w:cs="仿宋"/>
          <w:b/>
          <w:bCs/>
          <w:color w:val="auto"/>
          <w:sz w:val="32"/>
          <w:szCs w:val="32"/>
        </w:rPr>
        <w:t>明确1名同志作为联络员，</w:t>
      </w:r>
      <w:r>
        <w:rPr>
          <w:rFonts w:hint="eastAsia" w:ascii="仿宋_GB2312" w:hAnsi="仿宋_GB2312" w:eastAsia="仿宋_GB2312" w:cs="仿宋"/>
          <w:b/>
          <w:bCs/>
          <w:color w:val="auto"/>
          <w:sz w:val="32"/>
          <w:szCs w:val="32"/>
          <w:lang w:eastAsia="zh-CN"/>
        </w:rPr>
        <w:t>加入英德市</w:t>
      </w:r>
      <w:r>
        <w:rPr>
          <w:rFonts w:hint="eastAsia" w:ascii="仿宋_GB2312" w:hAnsi="仿宋_GB2312" w:eastAsia="仿宋_GB2312" w:cs="仿宋"/>
          <w:b/>
          <w:bCs/>
          <w:color w:val="auto"/>
          <w:sz w:val="32"/>
          <w:szCs w:val="32"/>
          <w:lang w:val="en-US" w:eastAsia="zh-CN"/>
        </w:rPr>
        <w:t>安全生产月粤政易交流群，提前报送开展活动形式及时间，便于交流及安排媒体宣传报道</w:t>
      </w:r>
      <w:r>
        <w:rPr>
          <w:rFonts w:hint="eastAsia" w:ascii="仿宋_GB2312" w:hAnsi="仿宋_GB2312" w:eastAsia="仿宋_GB2312" w:cs="仿宋"/>
          <w:color w:val="auto"/>
          <w:sz w:val="32"/>
          <w:szCs w:val="32"/>
        </w:rPr>
        <w:t>。同时，请</w:t>
      </w:r>
      <w:r>
        <w:rPr>
          <w:rFonts w:hint="eastAsia" w:ascii="仿宋_GB2312" w:hAnsi="仿宋_GB2312" w:eastAsia="仿宋_GB2312" w:cs="仿宋"/>
          <w:color w:val="auto"/>
          <w:sz w:val="32"/>
          <w:szCs w:val="32"/>
          <w:lang w:eastAsia="zh-CN"/>
        </w:rPr>
        <w:t>相关部门</w:t>
      </w:r>
      <w:r>
        <w:rPr>
          <w:rFonts w:hint="eastAsia" w:ascii="仿宋_GB2312" w:hAnsi="仿宋_GB2312" w:eastAsia="仿宋_GB2312" w:cs="仿宋"/>
          <w:color w:val="auto"/>
          <w:kern w:val="21"/>
          <w:sz w:val="32"/>
          <w:szCs w:val="32"/>
        </w:rPr>
        <w:t>于</w:t>
      </w:r>
      <w:r>
        <w:rPr>
          <w:rFonts w:hint="eastAsia" w:ascii="仿宋_GB2312" w:hAnsi="仿宋_GB2312" w:eastAsia="仿宋_GB2312" w:cs="仿宋"/>
          <w:color w:val="auto"/>
          <w:kern w:val="21"/>
          <w:sz w:val="32"/>
          <w:szCs w:val="32"/>
          <w:lang w:val="en-US" w:eastAsia="zh-CN"/>
        </w:rPr>
        <w:t>5</w:t>
      </w:r>
      <w:r>
        <w:rPr>
          <w:rFonts w:hint="eastAsia" w:ascii="仿宋_GB2312" w:hAnsi="仿宋_GB2312" w:eastAsia="仿宋_GB2312" w:cs="仿宋"/>
          <w:b/>
          <w:bCs/>
          <w:color w:val="auto"/>
          <w:kern w:val="21"/>
          <w:sz w:val="32"/>
          <w:szCs w:val="32"/>
        </w:rPr>
        <w:t>月</w:t>
      </w:r>
      <w:r>
        <w:rPr>
          <w:rFonts w:hint="eastAsia" w:ascii="仿宋_GB2312" w:hAnsi="仿宋_GB2312" w:eastAsia="仿宋_GB2312" w:cs="仿宋"/>
          <w:b/>
          <w:bCs/>
          <w:color w:val="auto"/>
          <w:kern w:val="21"/>
          <w:sz w:val="32"/>
          <w:szCs w:val="32"/>
          <w:lang w:val="en-US" w:eastAsia="zh-CN"/>
        </w:rPr>
        <w:t>30</w:t>
      </w:r>
      <w:r>
        <w:rPr>
          <w:rFonts w:hint="eastAsia" w:ascii="仿宋_GB2312" w:hAnsi="仿宋_GB2312" w:eastAsia="仿宋_GB2312" w:cs="仿宋"/>
          <w:b/>
          <w:bCs/>
          <w:color w:val="auto"/>
          <w:kern w:val="21"/>
          <w:sz w:val="32"/>
          <w:szCs w:val="32"/>
        </w:rPr>
        <w:t>日前</w:t>
      </w:r>
      <w:r>
        <w:rPr>
          <w:rFonts w:hint="eastAsia" w:ascii="仿宋_GB2312" w:hAnsi="仿宋_GB2312" w:eastAsia="仿宋_GB2312" w:cs="仿宋"/>
          <w:color w:val="auto"/>
          <w:kern w:val="21"/>
          <w:sz w:val="32"/>
          <w:szCs w:val="32"/>
        </w:rPr>
        <w:t>报送活动方案</w:t>
      </w:r>
      <w:r>
        <w:rPr>
          <w:rFonts w:hint="eastAsia" w:ascii="仿宋_GB2312" w:hAnsi="仿宋_GB2312" w:eastAsia="仿宋_GB2312" w:cs="仿宋"/>
          <w:color w:val="auto"/>
          <w:kern w:val="21"/>
          <w:sz w:val="32"/>
          <w:szCs w:val="32"/>
          <w:lang w:eastAsia="zh-CN"/>
        </w:rPr>
        <w:t>和附件</w:t>
      </w:r>
      <w:r>
        <w:rPr>
          <w:rFonts w:hint="eastAsia" w:ascii="仿宋_GB2312" w:hAnsi="仿宋_GB2312" w:eastAsia="仿宋_GB2312" w:cs="仿宋"/>
          <w:color w:val="auto"/>
          <w:kern w:val="21"/>
          <w:sz w:val="32"/>
          <w:szCs w:val="32"/>
          <w:lang w:val="en-US" w:eastAsia="zh-CN"/>
        </w:rPr>
        <w:t>3《安排表》</w:t>
      </w:r>
      <w:r>
        <w:rPr>
          <w:rFonts w:hint="eastAsia" w:ascii="仿宋_GB2312" w:hAnsi="仿宋_GB2312" w:eastAsia="仿宋_GB2312" w:cs="仿宋"/>
          <w:color w:val="auto"/>
          <w:kern w:val="21"/>
          <w:sz w:val="32"/>
          <w:szCs w:val="32"/>
        </w:rPr>
        <w:t>；</w:t>
      </w:r>
      <w:r>
        <w:rPr>
          <w:rFonts w:hint="eastAsia" w:ascii="仿宋_GB2312" w:hAnsi="仿宋_GB2312" w:eastAsia="仿宋_GB2312" w:cs="仿宋"/>
          <w:b/>
          <w:bCs/>
          <w:color w:val="auto"/>
          <w:kern w:val="21"/>
          <w:sz w:val="32"/>
          <w:szCs w:val="32"/>
        </w:rPr>
        <w:t>7月1日前</w:t>
      </w:r>
      <w:r>
        <w:rPr>
          <w:rFonts w:hint="eastAsia" w:ascii="仿宋_GB2312" w:hAnsi="仿宋_GB2312" w:eastAsia="仿宋_GB2312" w:cs="仿宋"/>
          <w:color w:val="auto"/>
          <w:kern w:val="21"/>
          <w:sz w:val="32"/>
          <w:szCs w:val="32"/>
        </w:rPr>
        <w:t>报送“安全生产月”活动总结、</w:t>
      </w:r>
      <w:r>
        <w:rPr>
          <w:rFonts w:hint="eastAsia" w:ascii="仿宋_GB2312" w:hAnsi="仿宋_GB2312" w:eastAsia="仿宋_GB2312" w:cs="仿宋"/>
          <w:color w:val="auto"/>
          <w:kern w:val="21"/>
          <w:sz w:val="32"/>
          <w:szCs w:val="32"/>
          <w:lang w:eastAsia="zh-CN"/>
        </w:rPr>
        <w:t>附件</w:t>
      </w:r>
      <w:r>
        <w:rPr>
          <w:rFonts w:hint="eastAsia" w:ascii="仿宋_GB2312" w:hAnsi="仿宋_GB2312" w:eastAsia="仿宋_GB2312" w:cs="仿宋"/>
          <w:color w:val="auto"/>
          <w:kern w:val="21"/>
          <w:sz w:val="32"/>
          <w:szCs w:val="32"/>
          <w:lang w:val="en-US" w:eastAsia="zh-CN"/>
        </w:rPr>
        <w:t>2《统计表》；</w:t>
      </w:r>
      <w:r>
        <w:rPr>
          <w:rFonts w:hint="eastAsia" w:ascii="仿宋_GB2312" w:hAnsi="仿宋_GB2312" w:eastAsia="仿宋_GB2312" w:cs="仿宋"/>
          <w:b/>
          <w:bCs/>
          <w:color w:val="auto"/>
          <w:kern w:val="21"/>
          <w:sz w:val="32"/>
          <w:szCs w:val="32"/>
          <w:lang w:val="en-US" w:eastAsia="zh-CN"/>
        </w:rPr>
        <w:t>12月1日前</w:t>
      </w:r>
      <w:r>
        <w:rPr>
          <w:rFonts w:hint="eastAsia" w:ascii="仿宋_GB2312" w:hAnsi="仿宋_GB2312" w:eastAsia="仿宋_GB2312" w:cs="仿宋"/>
          <w:b w:val="0"/>
          <w:bCs w:val="0"/>
          <w:color w:val="auto"/>
          <w:kern w:val="21"/>
          <w:sz w:val="32"/>
          <w:szCs w:val="32"/>
          <w:lang w:val="en-US" w:eastAsia="zh-CN"/>
        </w:rPr>
        <w:t>报</w:t>
      </w:r>
      <w:r>
        <w:rPr>
          <w:rFonts w:hint="eastAsia" w:ascii="仿宋_GB2312" w:hAnsi="仿宋_GB2312" w:eastAsia="仿宋_GB2312" w:cs="仿宋"/>
          <w:color w:val="auto"/>
          <w:kern w:val="21"/>
          <w:sz w:val="32"/>
          <w:szCs w:val="32"/>
        </w:rPr>
        <w:t>“安全</w:t>
      </w:r>
      <w:r>
        <w:rPr>
          <w:rFonts w:hint="eastAsia" w:ascii="仿宋_GB2312" w:hAnsi="仿宋_GB2312" w:eastAsia="仿宋_GB2312" w:cs="仿宋"/>
          <w:color w:val="auto"/>
          <w:kern w:val="21"/>
          <w:sz w:val="32"/>
          <w:szCs w:val="32"/>
          <w:lang w:eastAsia="zh-CN"/>
        </w:rPr>
        <w:t>生产</w:t>
      </w:r>
      <w:r>
        <w:rPr>
          <w:rFonts w:hint="eastAsia" w:ascii="仿宋_GB2312" w:hAnsi="仿宋_GB2312" w:eastAsia="仿宋_GB2312" w:cs="仿宋"/>
          <w:color w:val="auto"/>
          <w:kern w:val="21"/>
          <w:sz w:val="32"/>
          <w:szCs w:val="32"/>
        </w:rPr>
        <w:t>英德行”活动总结</w:t>
      </w:r>
      <w:r>
        <w:rPr>
          <w:rFonts w:hint="eastAsia" w:ascii="仿宋_GB2312" w:hAnsi="仿宋_GB2312" w:eastAsia="仿宋_GB2312" w:cs="仿宋"/>
          <w:color w:val="auto"/>
          <w:kern w:val="21"/>
          <w:sz w:val="32"/>
          <w:szCs w:val="32"/>
          <w:lang w:eastAsia="zh-CN"/>
        </w:rPr>
        <w:t>、附件</w:t>
      </w:r>
      <w:r>
        <w:rPr>
          <w:rFonts w:hint="eastAsia" w:ascii="仿宋_GB2312" w:hAnsi="仿宋_GB2312" w:eastAsia="仿宋_GB2312" w:cs="仿宋"/>
          <w:color w:val="auto"/>
          <w:kern w:val="21"/>
          <w:sz w:val="32"/>
          <w:szCs w:val="32"/>
          <w:lang w:val="en-US" w:eastAsia="zh-CN"/>
        </w:rPr>
        <w:t>2《统计表》（6-12月累计数据）。活动情况通过粤政易协同办公平台报送，同时提交可编辑版本，以及体现活动特色亮点的</w:t>
      </w:r>
      <w:r>
        <w:rPr>
          <w:rFonts w:hint="eastAsia" w:ascii="仿宋_GB2312" w:hAnsi="仿宋_GB2312" w:eastAsia="仿宋_GB2312" w:cs="仿宋"/>
          <w:b/>
          <w:bCs/>
          <w:color w:val="auto"/>
          <w:kern w:val="21"/>
          <w:sz w:val="32"/>
          <w:szCs w:val="32"/>
          <w:lang w:val="en-US" w:eastAsia="zh-CN"/>
        </w:rPr>
        <w:t>视频、照片</w:t>
      </w:r>
      <w:r>
        <w:rPr>
          <w:rFonts w:hint="eastAsia" w:ascii="仿宋_GB2312" w:hAnsi="仿宋_GB2312" w:eastAsia="仿宋_GB2312" w:cs="仿宋"/>
          <w:color w:val="auto"/>
          <w:kern w:val="21"/>
          <w:sz w:val="32"/>
          <w:szCs w:val="32"/>
          <w:lang w:val="en-US" w:eastAsia="zh-CN"/>
        </w:rPr>
        <w:t>等宣传资料。</w:t>
      </w:r>
    </w:p>
    <w:p>
      <w:pPr>
        <w:pStyle w:val="6"/>
        <w:wordWrap w:val="0"/>
        <w:overflowPunct w:val="0"/>
        <w:spacing w:line="560" w:lineRule="exact"/>
        <w:ind w:firstLine="629"/>
        <w:jc w:val="both"/>
        <w:rPr>
          <w:rFonts w:hint="eastAsia" w:ascii="仿宋_GB2312" w:hAnsi="仿宋_GB2312" w:eastAsia="仿宋_GB2312" w:cs="仿宋"/>
          <w:color w:val="auto"/>
          <w:kern w:val="21"/>
          <w:sz w:val="32"/>
          <w:szCs w:val="32"/>
        </w:rPr>
      </w:pPr>
      <w:r>
        <w:rPr>
          <w:rFonts w:hint="eastAsia" w:ascii="仿宋_GB2312" w:hAnsi="仿宋_GB2312" w:eastAsia="仿宋_GB2312" w:cs="仿宋"/>
          <w:color w:val="auto"/>
          <w:kern w:val="21"/>
          <w:sz w:val="32"/>
          <w:szCs w:val="32"/>
        </w:rPr>
        <w:t>联系人：石丽琼</w:t>
      </w:r>
      <w:r>
        <w:rPr>
          <w:rFonts w:hint="eastAsia" w:ascii="仿宋_GB2312" w:hAnsi="仿宋_GB2312" w:eastAsia="仿宋_GB2312" w:cs="仿宋"/>
          <w:color w:val="auto"/>
          <w:kern w:val="21"/>
          <w:sz w:val="32"/>
          <w:szCs w:val="32"/>
          <w:lang w:eastAsia="zh-CN"/>
        </w:rPr>
        <w:t>、姚嘉慧</w:t>
      </w:r>
      <w:r>
        <w:rPr>
          <w:rFonts w:hint="eastAsia" w:ascii="仿宋_GB2312" w:hAnsi="仿宋_GB2312" w:eastAsia="仿宋_GB2312" w:cs="仿宋"/>
          <w:color w:val="auto"/>
          <w:kern w:val="21"/>
          <w:sz w:val="32"/>
          <w:szCs w:val="32"/>
        </w:rPr>
        <w:t>；电话：</w:t>
      </w:r>
      <w:r>
        <w:rPr>
          <w:rFonts w:hint="eastAsia" w:ascii="仿宋_GB2312" w:hAnsi="仿宋_GB2312" w:eastAsia="仿宋_GB2312" w:cs="仿宋"/>
          <w:color w:val="auto"/>
          <w:spacing w:val="11"/>
          <w:kern w:val="21"/>
          <w:sz w:val="32"/>
          <w:szCs w:val="32"/>
        </w:rPr>
        <w:t>0763-2668615</w:t>
      </w:r>
      <w:r>
        <w:rPr>
          <w:rFonts w:hint="eastAsia" w:ascii="仿宋_GB2312" w:hAnsi="仿宋_GB2312" w:eastAsia="仿宋_GB2312" w:cs="仿宋"/>
          <w:color w:val="auto"/>
          <w:kern w:val="21"/>
          <w:sz w:val="32"/>
          <w:szCs w:val="32"/>
        </w:rPr>
        <w:t>；通信地址：英德市光明路劳动大厦英德市应急管理局（邮编：513000）。</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cs="仿宋_GB2312"/>
          <w:b/>
          <w:bCs/>
          <w:color w:val="auto"/>
          <w:kern w:val="2"/>
          <w:sz w:val="32"/>
          <w:szCs w:val="32"/>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both"/>
        <w:textAlignment w:val="auto"/>
        <w:rPr>
          <w:rFonts w:hint="default" w:ascii="仿宋_GB2312" w:hAnsi="仿宋_GB2312" w:cs="仿宋_GB2312"/>
          <w:b w:val="0"/>
          <w:bCs w:val="0"/>
          <w:color w:val="auto"/>
          <w:kern w:val="2"/>
          <w:sz w:val="32"/>
          <w:szCs w:val="32"/>
          <w:lang w:val="en-US" w:eastAsia="zh-CN"/>
        </w:rPr>
      </w:pPr>
      <w:r>
        <w:rPr>
          <w:rFonts w:hint="eastAsia" w:ascii="仿宋_GB2312" w:hAnsi="仿宋_GB2312" w:cs="仿宋_GB2312"/>
          <w:b w:val="0"/>
          <w:bCs w:val="0"/>
          <w:color w:val="auto"/>
          <w:kern w:val="2"/>
          <w:sz w:val="32"/>
          <w:szCs w:val="32"/>
          <w:lang w:eastAsia="zh-CN"/>
        </w:rPr>
        <w:t>附件：</w:t>
      </w:r>
      <w:r>
        <w:rPr>
          <w:rFonts w:hint="eastAsia" w:ascii="仿宋_GB2312" w:hAnsi="仿宋_GB2312" w:cs="仿宋_GB2312"/>
          <w:b w:val="0"/>
          <w:bCs w:val="0"/>
          <w:color w:val="auto"/>
          <w:kern w:val="2"/>
          <w:sz w:val="32"/>
          <w:szCs w:val="32"/>
          <w:lang w:val="en-US" w:eastAsia="zh-CN"/>
        </w:rPr>
        <w:t>1.“英德市安全生产月”粤政易工作群二维码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960" w:firstLineChars="300"/>
        <w:jc w:val="both"/>
        <w:textAlignment w:val="auto"/>
        <w:rPr>
          <w:rFonts w:hint="eastAsia" w:ascii="仿宋_GB2312" w:hAnsi="仿宋_GB2312" w:cs="仿宋_GB2312"/>
          <w:b w:val="0"/>
          <w:bCs w:val="0"/>
          <w:color w:val="auto"/>
          <w:kern w:val="2"/>
          <w:sz w:val="32"/>
          <w:szCs w:val="32"/>
          <w:lang w:val="en-US" w:eastAsia="zh-CN"/>
        </w:rPr>
      </w:pPr>
      <w:r>
        <w:rPr>
          <w:rFonts w:hint="eastAsia" w:ascii="仿宋_GB2312" w:hAnsi="仿宋_GB2312" w:cs="仿宋_GB2312"/>
          <w:b w:val="0"/>
          <w:bCs w:val="0"/>
          <w:color w:val="auto"/>
          <w:kern w:val="2"/>
          <w:sz w:val="32"/>
          <w:szCs w:val="32"/>
          <w:lang w:val="en-US" w:eastAsia="zh-CN"/>
        </w:rPr>
        <w:t>2.2023年英德市“安全生产月”和“安全生产英德行”活动进展情况统计表</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960" w:firstLineChars="300"/>
        <w:jc w:val="both"/>
        <w:textAlignment w:val="auto"/>
        <w:rPr>
          <w:rFonts w:hint="default" w:ascii="仿宋_GB2312" w:hAnsi="仿宋_GB2312" w:cs="仿宋_GB2312"/>
          <w:b w:val="0"/>
          <w:bCs w:val="0"/>
          <w:color w:val="auto"/>
          <w:kern w:val="2"/>
          <w:sz w:val="32"/>
          <w:szCs w:val="32"/>
          <w:lang w:val="en-US" w:eastAsia="zh-CN"/>
        </w:rPr>
      </w:pPr>
      <w:r>
        <w:rPr>
          <w:rFonts w:hint="eastAsia" w:ascii="仿宋_GB2312" w:hAnsi="仿宋_GB2312" w:cs="仿宋_GB2312"/>
          <w:b w:val="0"/>
          <w:bCs w:val="0"/>
          <w:color w:val="auto"/>
          <w:kern w:val="2"/>
          <w:sz w:val="32"/>
          <w:szCs w:val="32"/>
          <w:lang w:val="en-US" w:eastAsia="zh-CN"/>
        </w:rPr>
        <w:t>3.6月份“安全生产月”媒体报道时间安排表</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06AEA"/>
    <w:multiLevelType w:val="singleLevel"/>
    <w:tmpl w:val="D7D06AE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ZjY3ZDI2MGVhMGQ2MjExMWQyMWE3MjM5MmQzY2QifQ=="/>
  </w:docVars>
  <w:rsids>
    <w:rsidRoot w:val="13843552"/>
    <w:rsid w:val="13843552"/>
    <w:rsid w:val="1E0354C3"/>
    <w:rsid w:val="26EA4FF6"/>
    <w:rsid w:val="27BB1097"/>
    <w:rsid w:val="326F1DF0"/>
    <w:rsid w:val="37034DC8"/>
    <w:rsid w:val="3A687850"/>
    <w:rsid w:val="3BD67DA8"/>
    <w:rsid w:val="3FA57874"/>
    <w:rsid w:val="4A4E4D31"/>
    <w:rsid w:val="5533392E"/>
    <w:rsid w:val="553B5E36"/>
    <w:rsid w:val="5DA33F78"/>
    <w:rsid w:val="69402B60"/>
    <w:rsid w:val="701D01BA"/>
    <w:rsid w:val="72506A50"/>
    <w:rsid w:val="75EE5C49"/>
    <w:rsid w:val="79325A25"/>
    <w:rsid w:val="79C9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next w:val="7"/>
    <w:qFormat/>
    <w:uiPriority w:val="0"/>
    <w:pPr>
      <w:widowControl w:val="0"/>
      <w:jc w:val="both"/>
    </w:pPr>
    <w:rPr>
      <w:rFonts w:ascii="Calibri" w:hAnsi="Calibri" w:eastAsia="宋体" w:cs="宋体"/>
      <w:kern w:val="2"/>
      <w:sz w:val="21"/>
      <w:szCs w:val="24"/>
      <w:lang w:val="en-US" w:eastAsia="zh-CN" w:bidi="ar-SA"/>
    </w:rPr>
  </w:style>
  <w:style w:type="paragraph" w:customStyle="1" w:styleId="7">
    <w:name w:val="正文文本 New"/>
    <w:basedOn w:val="6"/>
    <w:qFormat/>
    <w:uiPriority w:val="0"/>
    <w:pPr>
      <w:spacing w:after="120" w:afterLines="0" w:afterAutospacing="0"/>
    </w:pPr>
  </w:style>
  <w:style w:type="paragraph" w:customStyle="1" w:styleId="8">
    <w:name w:val="一级标题"/>
    <w:basedOn w:val="6"/>
    <w:qFormat/>
    <w:uiPriority w:val="0"/>
    <w:pPr>
      <w:tabs>
        <w:tab w:val="left" w:pos="8374"/>
      </w:tabs>
      <w:spacing w:line="560" w:lineRule="exact"/>
      <w:ind w:firstLine="200" w:firstLineChars="200"/>
      <w:outlineLvl w:val="1"/>
    </w:pPr>
    <w:rPr>
      <w:rFonts w:ascii="黑体" w:hAnsi="黑体" w:eastAsia="黑体" w:cs="黑体"/>
    </w:rPr>
  </w:style>
  <w:style w:type="paragraph" w:customStyle="1" w:styleId="9">
    <w:name w:val="Normal (Web)"/>
    <w:basedOn w:val="6"/>
    <w:qFormat/>
    <w:uiPriority w:val="0"/>
    <w:pPr>
      <w:spacing w:before="0" w:beforeLines="0" w:beforeAutospacing="0" w:after="0" w:afterLines="0" w:afterAutospacing="0"/>
      <w:ind w:left="0" w:right="0"/>
      <w:jc w:val="left"/>
    </w:pPr>
    <w:rPr>
      <w:kern w:val="0"/>
      <w:sz w:val="24"/>
      <w:lang w:val="en-US" w:eastAsia="zh-CN"/>
    </w:rPr>
  </w:style>
  <w:style w:type="paragraph" w:customStyle="1" w:styleId="10">
    <w:name w:val="二级标题"/>
    <w:basedOn w:val="6"/>
    <w:qFormat/>
    <w:uiPriority w:val="0"/>
    <w:pPr>
      <w:tabs>
        <w:tab w:val="left" w:pos="8374"/>
      </w:tabs>
      <w:spacing w:line="560" w:lineRule="exact"/>
      <w:ind w:firstLine="634" w:firstLineChars="200"/>
      <w:outlineLvl w:val="1"/>
    </w:pPr>
    <w:rPr>
      <w:rFonts w:ascii="楷体_GB2312" w:eastAsia="楷体_GB2312" w:cs="楷体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4613</Words>
  <Characters>4708</Characters>
  <Lines>0</Lines>
  <Paragraphs>0</Paragraphs>
  <TotalTime>23</TotalTime>
  <ScaleCrop>false</ScaleCrop>
  <LinksUpToDate>false</LinksUpToDate>
  <CharactersWithSpaces>4713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2023-05-17T03:17:00Z</dcterms:created>
  <dc:creator>laken</dc:creator>
  <cp:lastModifiedBy>yjh</cp:lastModifiedBy>
  <cp:lastPrinted>2023-05-29T01:49:00Z</cp:lastPrinted>
  <dcterms:modified xsi:type="dcterms:W3CDTF">2023-05-29T06:54:39Z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76F21FC2AD3A42E191E15628E2E2206D_13</vt:lpwstr>
  </property>
</Properties>
</file>