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line="700" w:lineRule="exact"/>
        <w:ind w:left="0" w:right="0"/>
        <w:jc w:val="center"/>
        <w:rPr>
          <w:rFonts w:hint="eastAsia" w:ascii="Times New Roman" w:hAnsi="Times New Roman" w:eastAsia="方正小标宋_GBK" w:cs="Times New Roman"/>
          <w:kern w:val="2"/>
          <w:sz w:val="44"/>
          <w:szCs w:val="44"/>
          <w:shd w:val="clear" w:color="auto" w:fill="FFFFFF"/>
        </w:rPr>
      </w:pPr>
      <w:r>
        <w:rPr>
          <w:rFonts w:hint="eastAsia" w:ascii="Times New Roman" w:hAnsi="Times New Roman" w:eastAsia="方正小标宋_GBK" w:cs="Times New Roman"/>
          <w:kern w:val="2"/>
          <w:sz w:val="44"/>
          <w:szCs w:val="44"/>
          <w:shd w:val="clear" w:color="auto" w:fill="FFFFFF"/>
          <w:lang w:val="en-US" w:eastAsia="zh-CN" w:bidi="ar-SA"/>
        </w:rPr>
        <w:t>证明事项告知承诺书（参考样式）</w:t>
      </w:r>
    </w:p>
    <w:p>
      <w:pPr>
        <w:keepNext w:val="0"/>
        <w:keepLines w:val="0"/>
        <w:widowControl w:val="0"/>
        <w:suppressLineNumbers w:val="0"/>
        <w:spacing w:before="0" w:beforeLines="0" w:beforeAutospacing="0" w:after="0" w:afterLines="0" w:afterAutospacing="0"/>
        <w:ind w:left="0" w:right="0"/>
        <w:jc w:val="center"/>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w:t>
      </w:r>
      <w:r>
        <w:rPr>
          <w:rFonts w:hint="eastAsia" w:ascii="仿宋_GB2312" w:hAnsi="仿宋_GB2312" w:eastAsia="仿宋_GB2312" w:cs="仿宋_GB2312"/>
          <w:kern w:val="0"/>
          <w:sz w:val="32"/>
          <w:szCs w:val="32"/>
          <w:shd w:val="clear" w:color="auto" w:fill="FFFFFF"/>
          <w:lang w:val="en-US" w:eastAsia="zh-CN" w:bidi="ar-SA"/>
        </w:rPr>
        <w:t>重大疾病关爱基金</w:t>
      </w:r>
      <w:r>
        <w:rPr>
          <w:rFonts w:hint="eastAsia" w:ascii="Times New Roman" w:hAnsi="Times New Roman" w:eastAsia="方正楷体_GBK" w:cs="Times New Roman"/>
          <w:kern w:val="2"/>
          <w:sz w:val="32"/>
          <w:szCs w:val="32"/>
          <w:shd w:val="clear" w:color="auto" w:fill="FFFFFF"/>
          <w:lang w:val="en-US" w:eastAsia="zh-CN" w:bidi="ar-SA"/>
        </w:rPr>
        <w:t>）</w:t>
      </w:r>
    </w:p>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楷体" w:cs="Times New Roman"/>
          <w:kern w:val="0"/>
          <w:sz w:val="32"/>
          <w:szCs w:val="32"/>
          <w:shd w:val="clear" w:color="auto" w:fill="FFFFFF"/>
        </w:rPr>
      </w:pPr>
      <w:r>
        <w:rPr>
          <w:rFonts w:hint="eastAsia" w:ascii="Times New Roman" w:hAnsi="Times New Roman" w:eastAsia="楷体"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rPr>
      </w:pPr>
      <w:r>
        <w:rPr>
          <w:rFonts w:hint="eastAsia" w:ascii="黑体" w:hAnsi="黑体" w:eastAsia="黑体" w:cs="Times New Roman"/>
          <w:kern w:val="2"/>
          <w:sz w:val="32"/>
          <w:szCs w:val="32"/>
          <w:shd w:val="clear" w:color="auto" w:fill="FFFFFF"/>
          <w:lang w:val="en-US" w:eastAsia="zh-CN" w:bidi="ar-SA"/>
        </w:rPr>
        <w:t>一、基本信息</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（一）申请人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姓名/名称：</w:t>
      </w:r>
      <w:r>
        <w:rPr>
          <w:rFonts w:hint="eastAsia" w:ascii="仿宋_GB2312" w:hAnsi="仿宋_GB2312" w:eastAsia="仿宋_GB2312" w:cs="仿宋_GB2312"/>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联系方式：</w:t>
      </w:r>
      <w:r>
        <w:rPr>
          <w:rFonts w:hint="eastAsia" w:ascii="仿宋_GB2312" w:hAnsi="仿宋_GB2312" w:eastAsia="仿宋_GB2312" w:cs="仿宋_GB2312"/>
          <w:kern w:val="0"/>
          <w:sz w:val="32"/>
          <w:szCs w:val="32"/>
          <w:u w:val="single"/>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证件类型：□身份证□军官证□残疾人证□营业执照□其他</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证件号码：</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（二）行政机关</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color="auto"/>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名称：</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cs="仿宋_GB2312"/>
          <w:kern w:val="0"/>
          <w:sz w:val="32"/>
          <w:szCs w:val="32"/>
          <w:u w:val="single" w:color="auto"/>
          <w:shd w:val="clear" w:color="auto" w:fill="FFFFFF"/>
          <w:lang w:val="en-US" w:eastAsia="zh-CN" w:bidi="ar-SA"/>
        </w:rPr>
        <w:t>青塘镇人民政府</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cs="仿宋_GB2312"/>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联系方式：</w:t>
      </w:r>
      <w:r>
        <w:rPr>
          <w:rFonts w:hint="eastAsia" w:ascii="仿宋" w:hAnsi="仿宋" w:eastAsia="仿宋" w:cs="仿宋"/>
          <w:sz w:val="32"/>
          <w:szCs w:val="32"/>
          <w:u w:val="single" w:color="auto"/>
        </w:rPr>
        <w:t>0763-2721722</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二、行政机关告知内容</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（一）证明事项名称和证明内容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下列证明事项实行告知承诺制，申请人可以自主选择是否采用告知承诺制方式办理。不愿承诺或者无法承诺的，应当提交法律法规或者国务院决定要求的证明：</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疾病论断书、发票</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医保结算单或医保报销回执</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在校证明（高中及以上）</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结婚证、离婚证</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（二）证明用途</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办理：重大疾病关爱基金</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（三）法律法规设定依据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w:t>
      </w:r>
      <w:bookmarkStart w:id="0" w:name="_GoBack"/>
      <w:bookmarkEnd w:id="0"/>
      <w:r>
        <w:rPr>
          <w:rFonts w:hint="eastAsia" w:ascii="仿宋_GB2312" w:hAnsi="仿宋_GB2312" w:eastAsia="仿宋_GB2312" w:cs="仿宋_GB2312"/>
          <w:kern w:val="0"/>
          <w:sz w:val="32"/>
          <w:szCs w:val="32"/>
          <w:shd w:val="clear" w:color="auto" w:fill="FFFFFF"/>
          <w:lang w:val="en-US" w:eastAsia="zh-CN" w:bidi="ar-SA"/>
        </w:rPr>
        <w:t>英德市人民政府关于印发英德市重大疾病关爱基金管理暂行办法的通知（英府﹝2020﹞98号）</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（四）承诺的效力</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申请人书面承诺符合告知的条件、要求，并愿意承担不实承诺的法律责任。申请人作出承诺后，行政机关不再索要有关证明，依据申请人的承诺办理相关事项。</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（五）行政机关核查权力</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仿宋"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对于申请人选择采用告知承诺制方式办理的证明事项，行政机关有权根据实际情况，采用书面核查、网络核验、实地调查、公示核查等方式，对申请人是否符合承诺的情况进行核查。</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（六）不实承诺的责任</w:t>
      </w:r>
    </w:p>
    <w:p>
      <w:pPr>
        <w:pStyle w:val="16"/>
      </w:pPr>
      <w:r>
        <w:t>窗体顶端</w:t>
      </w:r>
    </w:p>
    <w:p>
      <w:pPr>
        <w:pStyle w:val="4"/>
        <w:keepNext w:val="0"/>
        <w:keepLines w:val="0"/>
        <w:widowControl/>
        <w:suppressLineNumbers w:val="0"/>
        <w:spacing w:before="150" w:beforeAutospacing="0" w:after="0" w:afterAutospacing="0" w:line="23" w:lineRule="atLeast"/>
        <w:ind w:left="15" w:leftChars="5" w:right="0" w:firstLine="727" w:firstLineChars="230"/>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对执意隐瞒真实情况、提供虚假承诺办理有关事项的，依法依规处理</w:t>
      </w:r>
      <w:r>
        <w:rPr>
          <w:rFonts w:hint="eastAsia" w:ascii="仿宋_GB2312" w:hAnsi="仿宋_GB2312" w:cs="仿宋_GB2312"/>
          <w:kern w:val="0"/>
          <w:sz w:val="32"/>
          <w:szCs w:val="32"/>
          <w:shd w:val="clear" w:color="auto" w:fill="FFFFFF"/>
          <w:lang w:val="en-US" w:eastAsia="zh-CN" w:bidi="ar-SA"/>
        </w:rPr>
        <w:t>。</w:t>
      </w:r>
    </w:p>
    <w:p>
      <w:pPr>
        <w:pStyle w:val="17"/>
      </w:pPr>
      <w:r>
        <w:t>窗体底端</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三、申请人承诺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申请人现作出下列承诺: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（一）本人（本企业/本组织）已经知晓行政机关告知的全部内容；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（二）本人（本企业/本组织）符合行政机关告知的条件、要求，并选择对以下证明事项采用告知承诺制办理：</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u w:val="single"/>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w:t>
      </w:r>
      <w:r>
        <w:rPr>
          <w:rFonts w:hint="eastAsia" w:ascii="仿宋_GB2312" w:hAnsi="仿宋_GB2312" w:cs="仿宋_GB2312"/>
          <w:kern w:val="0"/>
          <w:sz w:val="32"/>
          <w:szCs w:val="32"/>
          <w:u w:val="single"/>
          <w:shd w:val="clear" w:color="auto" w:fill="FFFFFF"/>
          <w:lang w:val="en-US" w:eastAsia="zh-CN" w:bidi="ar-SA"/>
        </w:rPr>
        <w:t xml:space="preserve">疾病论断书、发票         </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2、</w:t>
      </w:r>
      <w:r>
        <w:rPr>
          <w:rFonts w:hint="eastAsia" w:ascii="仿宋_GB2312" w:hAnsi="仿宋_GB2312" w:cs="仿宋_GB2312"/>
          <w:kern w:val="0"/>
          <w:sz w:val="32"/>
          <w:szCs w:val="32"/>
          <w:u w:val="single"/>
          <w:shd w:val="clear" w:color="auto" w:fill="FFFFFF"/>
          <w:lang w:val="en-US" w:eastAsia="zh-CN" w:bidi="ar-SA"/>
        </w:rPr>
        <w:t xml:space="preserve">医保结算单或医保报销回执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 xml:space="preserve">3  </w:t>
      </w:r>
      <w:r>
        <w:rPr>
          <w:rFonts w:hint="eastAsia" w:ascii="仿宋_GB2312" w:hAnsi="仿宋_GB2312" w:cs="仿宋_GB2312"/>
          <w:kern w:val="0"/>
          <w:sz w:val="32"/>
          <w:szCs w:val="32"/>
          <w:u w:val="single"/>
          <w:shd w:val="clear" w:color="auto" w:fill="FFFFFF"/>
          <w:lang w:val="en-US" w:eastAsia="zh-CN" w:bidi="ar-SA"/>
        </w:rPr>
        <w:t xml:space="preserve">在校证明（高中及以上）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4、</w:t>
      </w:r>
      <w:r>
        <w:rPr>
          <w:rFonts w:hint="eastAsia" w:ascii="仿宋_GB2312" w:hAnsi="仿宋_GB2312" w:cs="仿宋_GB2312"/>
          <w:kern w:val="0"/>
          <w:sz w:val="32"/>
          <w:szCs w:val="32"/>
          <w:u w:val="single"/>
          <w:shd w:val="clear" w:color="auto" w:fill="FFFFFF"/>
          <w:lang w:val="en-US" w:eastAsia="zh-CN" w:bidi="ar-SA"/>
        </w:rPr>
        <w:t xml:space="preserve">结婚证、离婚证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（三）本人（本企业/本组织）愿意承担不实承诺的法律责任；</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（四）本人（本企业/本组织）填写的告知承诺内容信息真实、准确；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（五）上述承诺是本人（本企业/本组织）真实的意思表示。</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申请人：</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仿宋" w:eastAsia="方正仿宋_GBK" w:cs="Times New Roman"/>
          <w:kern w:val="0"/>
          <w:sz w:val="32"/>
          <w:szCs w:val="32"/>
          <w:u w:val="single"/>
          <w:shd w:val="clear" w:color="auto" w:fill="FFFFFF"/>
          <w:lang w:val="en-US" w:eastAsia="zh-CN" w:bidi="ar-SA"/>
        </w:rPr>
        <w:t>（签名</w:t>
      </w:r>
      <w:r>
        <w:rPr>
          <w:rFonts w:hint="eastAsia" w:ascii="Times New Roman" w:hAnsi="Times New Roman" w:eastAsia="方正仿宋_GBK" w:cs="Times New Roman"/>
          <w:kern w:val="0"/>
          <w:sz w:val="32"/>
          <w:szCs w:val="32"/>
          <w:u w:val="single"/>
          <w:shd w:val="clear" w:color="auto" w:fill="FFFFFF"/>
          <w:lang w:val="en-US" w:eastAsia="zh-CN" w:bidi="ar-SA"/>
        </w:rPr>
        <w:t>/盖</w:t>
      </w:r>
      <w:r>
        <w:rPr>
          <w:rFonts w:hint="eastAsia" w:ascii="Times New Roman" w:hAnsi="仿宋" w:eastAsia="方正仿宋_GBK" w:cs="Times New Roman"/>
          <w:kern w:val="0"/>
          <w:sz w:val="32"/>
          <w:szCs w:val="32"/>
          <w:u w:val="single"/>
          <w:shd w:val="clear" w:color="auto" w:fill="FFFFFF"/>
          <w:lang w:val="en-US" w:eastAsia="zh-CN" w:bidi="ar-SA"/>
        </w:rPr>
        <w:t>章）</w:t>
      </w:r>
      <w:r>
        <w:rPr>
          <w:rFonts w:hint="eastAsia" w:ascii="Times New Roman" w:hAnsi="仿宋" w:eastAsia="方正仿宋_GBK" w:cs="Times New Roman"/>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行政机关（公章）：</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（本文书一式两份,行政机关与申请人各执一份）</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pPr>
    </w:p>
    <w:sectPr>
      <w:footerReference r:id="rId3" w:type="default"/>
      <w:pgSz w:w="11906" w:h="16838"/>
      <w:pgMar w:top="2211" w:right="1474" w:bottom="1871" w:left="1588" w:header="851" w:footer="1474"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2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E6A57"/>
    <w:multiLevelType w:val="singleLevel"/>
    <w:tmpl w:val="ECCE6A5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265847"/>
    <w:rsid w:val="0C3E70D4"/>
    <w:rsid w:val="108007CC"/>
    <w:rsid w:val="16815EFA"/>
    <w:rsid w:val="2AF04232"/>
    <w:rsid w:val="30DC7BA1"/>
    <w:rsid w:val="3AF70768"/>
    <w:rsid w:val="3F94438A"/>
    <w:rsid w:val="40B95342"/>
    <w:rsid w:val="446D2385"/>
    <w:rsid w:val="44CE2BC8"/>
    <w:rsid w:val="48C70575"/>
    <w:rsid w:val="5ABE5B23"/>
    <w:rsid w:val="5E11135E"/>
    <w:rsid w:val="67F603D7"/>
    <w:rsid w:val="6D602AA2"/>
    <w:rsid w:val="70481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qFormat/>
    <w:uiPriority w:val="0"/>
    <w:rPr>
      <w:rFonts w:ascii="Times New Roman" w:hAnsi="Times New Roman" w:eastAsia="宋体"/>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paragraph" w:customStyle="1" w:styleId="11">
    <w:name w:val="正文 New New"/>
    <w:qFormat/>
    <w:uiPriority w:val="0"/>
    <w:pPr>
      <w:widowControl w:val="0"/>
      <w:jc w:val="both"/>
    </w:pPr>
    <w:rPr>
      <w:rFonts w:ascii="Times New Roman" w:hAnsi="Times New Roman" w:eastAsia="方正仿宋_GBK" w:cstheme="minorBidi"/>
      <w:kern w:val="2"/>
      <w:sz w:val="32"/>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3">
    <w:name w:val="正文 New New New New"/>
    <w:qFormat/>
    <w:uiPriority w:val="0"/>
    <w:pPr>
      <w:widowControl w:val="0"/>
      <w:jc w:val="both"/>
    </w:pPr>
    <w:rPr>
      <w:rFonts w:ascii="Times New Roman" w:hAnsi="Times New Roman" w:eastAsia="仿宋_GB2312" w:cstheme="minorBidi"/>
      <w:kern w:val="2"/>
      <w:sz w:val="32"/>
      <w:szCs w:val="24"/>
      <w:lang w:val="en-US" w:eastAsia="zh-CN" w:bidi="ar-SA"/>
    </w:rPr>
  </w:style>
  <w:style w:type="paragraph" w:customStyle="1" w:styleId="14">
    <w:name w:val=" Char"/>
    <w:basedOn w:val="12"/>
    <w:qFormat/>
    <w:uiPriority w:val="0"/>
    <w:pPr>
      <w:widowControl/>
      <w:spacing w:after="160" w:afterLines="0" w:line="240" w:lineRule="exact"/>
      <w:jc w:val="left"/>
    </w:pPr>
  </w:style>
  <w:style w:type="paragraph" w:customStyle="1" w:styleId="15">
    <w:name w:val="正文 New"/>
    <w:qFormat/>
    <w:uiPriority w:val="0"/>
    <w:pPr>
      <w:widowControl w:val="0"/>
      <w:jc w:val="both"/>
    </w:pPr>
    <w:rPr>
      <w:rFonts w:ascii="Times New Roman" w:hAnsi="Times New Roman" w:eastAsia="宋体" w:cstheme="minorBidi"/>
      <w:kern w:val="2"/>
      <w:sz w:val="21"/>
      <w:lang w:val="en-US" w:eastAsia="zh-CN"/>
    </w:rPr>
  </w:style>
  <w:style w:type="paragraph" w:customStyle="1" w:styleId="16">
    <w:name w:val="_Style 15"/>
    <w:basedOn w:val="1"/>
    <w:next w:val="1"/>
    <w:qFormat/>
    <w:uiPriority w:val="0"/>
    <w:pPr>
      <w:pBdr>
        <w:bottom w:val="single" w:color="auto" w:sz="6" w:space="1"/>
      </w:pBdr>
      <w:jc w:val="center"/>
    </w:pPr>
    <w:rPr>
      <w:rFonts w:ascii="Arial" w:eastAsia="宋体"/>
      <w:vanish/>
      <w:sz w:val="16"/>
    </w:rPr>
  </w:style>
  <w:style w:type="paragraph" w:customStyle="1" w:styleId="17">
    <w:name w:val="_Style 1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2021-08-30T01:47:00Z</dcterms:created>
  <dc:creator>CF888</dc:creator>
  <cp:lastModifiedBy>冷风过后</cp:lastModifiedBy>
  <cp:lastPrinted>2021-08-30T02:19:00Z</cp:lastPrinted>
  <dcterms:modified xsi:type="dcterms:W3CDTF">2021-09-28T03:00:17Z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701206479C2C445A9E5AEACC6747DA95</vt:lpwstr>
  </property>
</Properties>
</file>