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567" w:tblpY="520"/>
        <w:tblOverlap w:val="never"/>
        <w:tblW w:w="48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16"/>
        <w:gridCol w:w="1045"/>
        <w:gridCol w:w="1290"/>
        <w:gridCol w:w="1701"/>
        <w:gridCol w:w="6565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附件1-1：2022年英德市学校食堂及周边食品安全专项监督抽检品种、项目和批次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表2-1：英德市2022年春秋季学校及周边餐饮食品专项抽检品种、项目、批次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酸值/酸价、过氧化值、苯并[a]芘、特丁基对苯二酚（TBHQ）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酸价、过氧化值、苯并[a]芘、特丁基对苯二酚（TBHQ）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煎炸过程用油（餐饮环节）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铅（以Pb计）、罗丹明B、苏丹红I-IV、脱氢乙酸及其钠盐（以脱氢乙酸计）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糖精钠（以糖精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低钠食用盐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风味食用盐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甜蜜素（以环已基氨基磺酸计）、防腐剂混合使用时各自用量占其最大使用量的比例之和、亚硝酸盐（以NaNO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苯甲酸及其钠盐（以苯甲酸计）、山梨酸及其钾盐（以山梨酸计）、脱氢乙酸及其钠盐（以脱氢乙酸计）、糖精钠（以糖精计）、甜密素（以环已基氨基确酸计）、铝的残留量（干样品，以Al计）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馒头花卷（自制）</w:t>
            </w:r>
          </w:p>
        </w:tc>
        <w:tc>
          <w:tcPr>
            <w:tcW w:w="2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包子（自制）</w:t>
            </w:r>
          </w:p>
        </w:tc>
        <w:tc>
          <w:tcPr>
            <w:tcW w:w="2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油饼油条（自制）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苯甲酸及其钠盐（以苯甲酸计）、山梨酸及其钾盐（以山梨酸计）、糖精钠（以糖精计）、铅（以Pb计）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糕点（餐饮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单位自制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已基氨基磺酸计）、铝的残留量（干样品，以Al计）、脱氢乙酸及其钠盐（以脱氢乙酸计）、防腐剂混合使用时各自用量占其最大使用量的比例之和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米面及其制品（自制）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小麦粉制品（自制）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水饺馄饨等（自制）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米面及其制品（自制）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小麦粉制品（自制）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其他生制面制品（自制）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米面及其制品（自制）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小麦粉制品（自制）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其他熟制面制品（自制）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米面及其制品（自制）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大米制品（自制）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其他米粉制品（自制）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淀粉制品（自制）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粉丝粉条（自制）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粉丝粉条（自制）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盐（以脱氢乙酸计）、二氧化硫残留量、铝的残留量（干样品，以Al计）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五氯酚酸钠（以五氯酚计）、克伦特罗、莱克多巴胺、沙丁胺醇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五氯酚酸钠（以五氯酚计）、克伦特罗、莱克多巴胺、沙丁胺醇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五氯酚酸钠（以五氯酚计）、克伦特罗、莱克多巴胺、沙丁胺醇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尼卡巴嗪、甲氧苄啶、五氯酚酸钠（以五氯酚计）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克百威、水胺硫磷、氧乐果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噻虫胺、噻虫嗪、吡虫啉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氯氟氰菊酯和高效氯氟氰菊酯、氧乐果、克百威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氯氟氰菊酯和高效氯氟氰菊酯、氧乐果、克百威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氧乐果、敌敌畏、水胺硫磷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氧乐果、甲胺磷、联苯菊酯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毒死蜱、氧乐果、水胺硫磷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毒死蜱、氧乐果、水胺硫磷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氧乐果、毒死蜱、水胺硫磷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甲硝唑、地美硝唑、氯霉素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2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英德市2022年春秋季学校及周边食品专项监督抽检批次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表2-2：英德市2022年春秋季食用农产品专项抽检品种、项目、批次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五氯酚酸钠（以五氯酚计）、磺胺类（总量）、氯霉素、恩诺沙星、克伦特罗、莱克多巴胺、沙丁胺醇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克伦特罗、五氯酚酸钠（以五氯酚计）、莱克多巴胺、沙丁胺醇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五氯酚酸钠（以五氯酚计）、磺胺类（总量）、氯霉素、氟苯尼考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尼卡巴嗪、甲氧苄啶、恩诺沙星、五氯酚酸钠（以五氯酚计）、氯霉素、沙拉沙星、磺胺类（总量）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五氯酚酸钠（以五氯酚计）、恩诺沙星、磺胺类（总量）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灭蝇胺、倍硫磷、克百威、水胺硫磷、氧乐果、啶虫脒、甲基异柳磷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多菌灵、毒死蜱、氧乐果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苄基腺嘌呤、铅（以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计）、亚硫酸盐（以SO2计）、总汞（以Hg计）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计）、噻虫胺、噻虫嗪、吡虫啉、氯唑磷、镉（以Cd计）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氯氟氰菊酯和高效氯氟氰菊酯、氧乐果、克百威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计）、腐霉利、啶虫脒、氯氟氰菊酯和高效氯氟氰菊酯、氯氰菊酯和高效氯氰菊酯、毒死蜱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水胺硫磷、氯氟氰菊酯和高效氯氟氰菊酯、甲基异柳磷、苯醚甲环唑、腐霉利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镉（以Cd计）、氧乐果、敌敌畏、水胺硫磷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计）、氧乐果、克百威、甲胺磷、水胺硫磷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毒死蜱、阿维菌素、腐霉利、氯氟氰菊酯和高效氯氟氰菊酯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氟虫腈、毒死蜱、啶虫脒、敌敌畏、水胺硫磷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毒死蜱、甲拌磷、噻虫胺、氯氟氰菊酯和高效氯氟氰菊酯、 马拉硫磷、水胺硫磷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阿维菌素、毒死蜱、甲胺磷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氯霉素、恩诺沙星、氟苯尼考、呋喃唑酮代谢物、呋喃西林代谢物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恩诺沙星、孔雀石绿、磺胺类（总量）、呋喃唑酮代谢物、呋喃西林代谢物、氯霉素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镉（以Cd计）、呋喃唑酮代谢物、恩诺沙星、孔雀石绿、氯霉素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恩诺沙星、呋喃唑酮代谢物、氯霉素、孔雀石绿、呋喃西林代谢物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其他水产品（重点品种：牛蛙）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恩诺沙星、孔雀石绿、氯霉素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克百威、丙溴磷、三唑磷、氧乐果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滴钠盐、丙溴磷、三唑磷、氧乐果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烯酰吗啉、克百威、多菌灵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氯吡脲、敌敌畏、氧乐果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吡虫啉、噻虫胺、腈苯唑、噻虫嗪、联苯菊酯、氟环唑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甲硝唑、地美硝唑、氯霉素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生干籽类（重点品种：芝麻）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酸价、过氧化值（以脂肪计）、黄曲霉毒素B1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2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英德市2022年春秋季食用农产品专项抽检批次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英德市2022年春秋季开学期间食品专项抽检批次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>
      <w:pPr>
        <w:pStyle w:val="6"/>
        <w:ind w:left="0" w:leftChars="0" w:firstLine="0" w:firstLineChars="0"/>
      </w:pPr>
    </w:p>
    <w:tbl>
      <w:tblPr>
        <w:tblStyle w:val="7"/>
        <w:tblW w:w="49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85"/>
        <w:gridCol w:w="1592"/>
        <w:gridCol w:w="1618"/>
        <w:gridCol w:w="1670"/>
        <w:gridCol w:w="5552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2：英德市2022年五一端午期间食品专项监督抽检抽检品种、项目、批次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6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五氯酚酸钠（以五氯酚计）、磺胺类（总量）、氯霉素、恩诺沙星、克伦特罗、莱克多巴胺、沙丁胺醇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克伦特罗、五氯酚酸钠（以五氯酚计）、莱克多巴胺、沙丁胺醇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五氯酚酸钠（以五氯酚计）、磺胺类（总量）、氯霉素、氟苯尼考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尼卡巴嗪、甲氧苄啶、恩诺沙星、五氯酚酸钠（以五氯酚计）、氯霉素、沙拉沙星、磺胺类（总量）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五氯酚酸钠（以五氯酚计）、恩诺沙星、磺胺类（总量）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灭蝇胺、倍硫磷、克百威、水胺硫磷、氧乐果、啶虫脒、甲基异柳磷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多菌灵、毒死蜱、氧乐果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苄基腺嘌呤、铅（以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计）、亚硫酸盐（以SO2计）、总汞（以Hg计）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计）、噻虫胺、噻虫嗪、吡虫啉、氯唑磷、镉（以Cd计）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氯氟氰菊酯和高效氯氟氰菊酯、氧乐果、克百威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计）、腐霉利、啶虫脒、氯氟氰菊酯和高效氯氟氰菊酯、氯氰菊酯和高效氯氰菊酯、毒死蜱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水胺硫磷、氯氟氰菊酯和高效氯氟氰菊酯、甲基异柳磷、苯醚甲环唑、腐霉利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镉（以Cd计）、氧乐果、敌敌畏、水胺硫磷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计）、氧乐果、克百威、甲胺磷、水胺硫磷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毒死蜱、阿维菌素、腐霉利、氯氟氰菊酯和高效氯氟氰菊酯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氟虫腈、毒死蜱、啶虫脒、敌敌畏、水胺硫磷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毒死蜱、甲拌磷、噻虫胺、氯氟氰菊酯和高效氯氟氰菊酯、 马拉硫磷、水胺硫磷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阿维菌素、毒死蜱、甲胺磷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氯霉素、恩诺沙星、氟苯尼考、呋喃唑酮代谢物、呋喃西林代谢物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恩诺沙星、孔雀石绿、磺胺类（总量）、呋喃唑酮代谢物、呋喃西林代谢物、氯霉素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镉（以Cd计）、呋喃唑酮代谢物、恩诺沙星、孔雀石绿、氯霉素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恩诺沙星、呋喃唑酮代谢物、氯霉素、孔雀石绿、呋喃西林代谢物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其他水产品（重点品种：牛蛙）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恩诺沙星、孔雀石绿、氯霉素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克百威、丙溴磷、三唑磷、氧乐果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滴钠盐、丙溴磷、三唑磷、氧乐果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烯酰吗啉、克百威、多菌灵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氯吡脲、敌敌畏、氧乐果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吡虫啉、噻虫胺、腈苯唑、噻虫嗪、联苯菊酯、氟环唑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甲硝唑、地美硝唑、氯霉素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生干籽类（重点品种：芝麻）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酸价、过氧化值（以脂肪计）、黄曲霉毒素B1、铅（以 Pb 计）、苯醚甲环唑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粽子（餐饮）</w:t>
            </w:r>
          </w:p>
        </w:tc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苯甲酸及其钠盐（以苯甲酸计)、山梨酸及其钾盐（以山梨酸计)、脱氢乙酸及其钠盐（以脱氢乙酸计）、糖精钠（以糖精计）、防腐剂混合使用时各自用量占其最大使用量比例之和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6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24DA"/>
    <w:rsid w:val="253F7EA4"/>
    <w:rsid w:val="297E24DA"/>
    <w:rsid w:val="337A11DF"/>
    <w:rsid w:val="601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uppressLineNumbers w:val="0"/>
      <w:spacing w:before="100" w:beforeAutospacing="1" w:after="100" w:afterAutospacing="1"/>
      <w:ind w:left="420" w:hanging="420"/>
      <w:jc w:val="both"/>
      <w:outlineLvl w:val="2"/>
    </w:pPr>
    <w:rPr>
      <w:rFonts w:hint="default" w:ascii="Times New Roman" w:hAnsi="Times New Roman" w:eastAsia="宋体" w:cs="Times New Roman"/>
      <w:b/>
      <w:bCs/>
      <w:kern w:val="2"/>
      <w:sz w:val="30"/>
      <w:szCs w:val="3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left="0" w:leftChars="0" w:firstLine="420" w:firstLineChars="200"/>
      <w:jc w:val="both"/>
    </w:pPr>
    <w:rPr>
      <w:rFonts w:hint="default" w:ascii="Times New Roman" w:hAnsi="Times New Roman" w:eastAsia="仿宋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2022-04-20T09:15:00Z</dcterms:created>
  <dc:creator>黄先保</dc:creator>
  <cp:lastModifiedBy>Administrator</cp:lastModifiedBy>
  <dcterms:modified xsi:type="dcterms:W3CDTF">2022-06-23T07:05:46Z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