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收入预算784.65万元，比上年减少644.26万元，下降45.09%，主要原因：一是本年度财政收入614.20万元财政没有纳入预算；二是有30.06万元由财政根据实际情况资金调整减缩；支出预算1398.85万元，比上年减少30.06万元，下降2.10%，主要原因是职工工资、福利根据实际情况调整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10.88万元，比上年增加0万元，增长0%，2017年“三公”经费预算为城市绿化养护面积不断扩大，但仍需例行节约，故对比2016年预算不增不减。其中：因公出国（境）费0万元，比上年增加0万元，增长0%；公务用车购置及运行费8.03万元，比上年增加0万元，增长0%，与上年保持不变；公务接待费2.85万元，比上年增加0万元，增长0%，与上年保持不变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2017年，本部门机关运行经费安排21万元，比上年减少3.23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下降13.33%，主要原因是厉行节约，严格压减各项开支。其中：办公费4.40万元，印刷费0万元，邮电费1.86万元，差旅费2.06万元，会议费0万元，福利费0万元，日常维修费0.73万元，专用材料及一般设备购置费3万元，办公用房水电费0.77万元，办公用房取暖费0万元，办公用房物业管理费0.15万元，公务用车运行维护费8.03万元等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2017年本部门政府采购安排8万元，其中：货物类采购预算8万元，工程类采购预算0万元，服务类采购预算0万元等。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国有资产占有使用情况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截至2016年12月31日，</w:t>
      </w:r>
      <w:r>
        <w:rPr>
          <w:rFonts w:hint="eastAsia" w:ascii="仿宋" w:hAnsi="仿宋" w:eastAsia="仿宋" w:cs="仿宋"/>
          <w:sz w:val="30"/>
          <w:szCs w:val="30"/>
        </w:rPr>
        <w:t>本局共有车辆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辆，其中，领导用车0辆、一般公务用车2辆、特种专业技术用车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、拖拉机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2辆</w:t>
      </w:r>
      <w:r>
        <w:rPr>
          <w:rFonts w:hint="eastAsia" w:ascii="仿宋" w:hAnsi="仿宋" w:eastAsia="仿宋" w:cs="仿宋"/>
          <w:sz w:val="30"/>
          <w:szCs w:val="30"/>
        </w:rPr>
        <w:t>；无单位价值200万元以上大型设备。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2017年，本部门推进预算绩效信息公开的有关工作情况。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推进</w:t>
      </w:r>
      <w:r>
        <w:rPr>
          <w:rFonts w:hint="eastAsia" w:ascii="仿宋" w:hAnsi="仿宋" w:eastAsia="仿宋"/>
          <w:color w:val="auto"/>
          <w:sz w:val="32"/>
          <w:szCs w:val="32"/>
        </w:rPr>
        <w:t>绿化广东大行动，森林进城围城工程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绿化建设行动迅速。今年以来，在仙泉花园、金子山大道、市民广场、月桂湖公园、迎宾路等部分市政街道公园整治</w:t>
      </w:r>
      <w:r>
        <w:rPr>
          <w:rFonts w:hint="eastAsia" w:ascii="仿宋" w:hAnsi="仿宋" w:eastAsia="仿宋"/>
          <w:sz w:val="32"/>
        </w:rPr>
        <w:t>补种乔木</w:t>
      </w:r>
      <w:r>
        <w:rPr>
          <w:rFonts w:hint="eastAsia" w:ascii="仿宋" w:hAnsi="仿宋" w:eastAsia="仿宋"/>
          <w:sz w:val="32"/>
          <w:lang w:val="en-US" w:eastAsia="zh-CN"/>
        </w:rPr>
        <w:t>1500多</w:t>
      </w:r>
      <w:r>
        <w:rPr>
          <w:rFonts w:hint="eastAsia" w:ascii="仿宋" w:hAnsi="仿宋" w:eastAsia="仿宋"/>
          <w:sz w:val="32"/>
        </w:rPr>
        <w:t>株，补种灌木11640株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</w:rPr>
        <w:t>补种地被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hint="eastAsia" w:ascii="仿宋" w:hAnsi="仿宋" w:eastAsia="仿宋"/>
          <w:sz w:val="32"/>
        </w:rPr>
        <w:t xml:space="preserve">711.5 </w:t>
      </w:r>
      <w:r>
        <w:rPr>
          <w:rFonts w:hint="eastAsia" w:ascii="仿宋" w:hAnsi="仿宋" w:eastAsia="仿宋"/>
          <w:sz w:val="32"/>
          <w:lang w:eastAsia="zh-CN"/>
        </w:rPr>
        <w:t>平方米，投入资金约</w:t>
      </w:r>
      <w:r>
        <w:rPr>
          <w:rFonts w:hint="eastAsia" w:ascii="仿宋" w:hAnsi="仿宋" w:eastAsia="仿宋"/>
          <w:sz w:val="32"/>
          <w:lang w:val="en-US" w:eastAsia="zh-CN"/>
        </w:rPr>
        <w:t>209万元。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市区绿化日常养护有条不紊。</w:t>
      </w:r>
      <w:r>
        <w:rPr>
          <w:rFonts w:hint="eastAsia" w:ascii="仿宋" w:hAnsi="仿宋" w:eastAsia="仿宋"/>
          <w:sz w:val="32"/>
          <w:szCs w:val="32"/>
        </w:rPr>
        <w:t>对市区存在安全隐患的绿化树木进行了修剪、迁移、加固等整治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全年共修枝（枯枝）整形8138株，油石灰水145430株，修剪草坪130100平方米，修剪灌木747900株，修剪球类植物103506株，淋水浇灌1390车。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>按照今年末的统计数据，</w:t>
      </w:r>
      <w:r>
        <w:rPr>
          <w:rFonts w:hint="eastAsia" w:ascii="仿宋" w:hAnsi="仿宋" w:eastAsia="仿宋"/>
          <w:b w:val="0"/>
          <w:bCs/>
          <w:sz w:val="32"/>
          <w:szCs w:val="28"/>
          <w:lang w:val="en-US" w:eastAsia="zh-CN"/>
        </w:rPr>
        <w:t>英德市建成区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绿化覆盖面积达到970.93万平方米，绿地面积945.42万平方米，公园绿地面积306.76万平方米，绿化覆盖率达到35.47%，绿地率34.54%，城市人均公园绿地17.87平方米。</w:t>
      </w:r>
      <w:r>
        <w:rPr>
          <w:rFonts w:hint="eastAsia" w:ascii="仿宋" w:hAnsi="仿宋" w:eastAsia="仿宋"/>
          <w:b w:val="0"/>
          <w:bCs/>
          <w:sz w:val="32"/>
          <w:szCs w:val="28"/>
          <w:lang w:val="en-US" w:eastAsia="zh-CN"/>
        </w:rPr>
        <w:t>城市园林绿化景观得到飞速的提升，市区建成区绿化各项数据指标达到省、国家园林城市标准，远远超过创建全国文明城市的标准。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2655"/>
    <w:rsid w:val="01F06885"/>
    <w:rsid w:val="09080183"/>
    <w:rsid w:val="13242DAB"/>
    <w:rsid w:val="1E693406"/>
    <w:rsid w:val="304C38BA"/>
    <w:rsid w:val="415103F8"/>
    <w:rsid w:val="42281C81"/>
    <w:rsid w:val="47C135F8"/>
    <w:rsid w:val="48763AA9"/>
    <w:rsid w:val="49C461CC"/>
    <w:rsid w:val="587E342C"/>
    <w:rsid w:val="5DFE2864"/>
    <w:rsid w:val="646A7053"/>
    <w:rsid w:val="677E2655"/>
    <w:rsid w:val="68B66FA0"/>
    <w:rsid w:val="6D535020"/>
    <w:rsid w:val="773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vo2016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2018-04-04T01:37:00Z</dcterms:created>
  <dc:creator>微胖达人</dc:creator>
  <cp:lastModifiedBy>snow</cp:lastModifiedBy>
  <dcterms:modified xsi:type="dcterms:W3CDTF">2018-04-10T01:34:00Z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