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竞价申请函</w:t>
      </w:r>
    </w:p>
    <w:p>
      <w:pPr>
        <w:spacing w:line="54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致：英德市黎溪镇人民政府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本人/本单位（名称：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，统一社会信用代码/身份证号：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），已完整阅读《国有资产（房屋）公开招租公告》、现场踏勘本次招租标的，现自愿参与下述房产竞价：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承租标的地址：□府前路26号 □幸福路53号 □幸福路55号（可多选）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本人/本单位意向月租金报价：人民币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万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佰_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拾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元整（小写 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元/月）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意向承租年限：5年（本次租赁统一签约5年，租期内租金固定不变）。</w:t>
      </w:r>
      <w:bookmarkStart w:id="0" w:name="_GoBack"/>
      <w:bookmarkEnd w:id="0"/>
    </w:p>
    <w:p>
      <w:pPr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租赁用途：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本人/本单位作出如下不可撤销书面承诺：</w:t>
      </w:r>
    </w:p>
    <w:p>
      <w:pPr>
        <w:spacing w:line="540" w:lineRule="exact"/>
        <w:ind w:firstLine="642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1.资料真实性承诺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本人/本单位提交的全部报名证件、材料真实、合法、完整，无伪造、隐瞒、虚假情形，若存在造假，贵府可直接取消竞租/承租资格，本人/本单位自愿承担全部法律责任。</w:t>
      </w:r>
    </w:p>
    <w:p>
      <w:pPr>
        <w:spacing w:line="540" w:lineRule="exact"/>
        <w:ind w:firstLine="642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2.权属现状知情承诺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/本单位已充分知悉：本次三处标的分两类，幸福路53号已办理房地产权证（粤房地权证英德字第0100156699号），府前路26号、幸福路55号暂未办理不动产首次登记，全部为镇政府划拨国有资产，相关权属已由英德市自然资源局完成核查；本人已实地查看房屋现状，完全知晓产权差异，自愿承担因权属问题产生的全部经营损失、诉讼风险，不再以此为由拒付租金、解除合同、向贵府主张任何赔偿，贵府无需承担不动产瑕疵担保责任。</w:t>
      </w:r>
    </w:p>
    <w:p>
      <w:pPr>
        <w:spacing w:line="540" w:lineRule="exact"/>
        <w:ind w:firstLine="642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3.租期与租金递增承诺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/本单位确认本次租赁统一签约5年，租赁期限内租金标准固定不作上调，本人不以租金无递增为由拒付、拖欠租金；知晓本次租金依据穗德价估〔2026〕0216号评估报告（有效期至2027年2月2日），若签订租赁合同时评估报告临近或超出有效期，贵府有权重新评估调整底价，本人/本单位无异议；公告所列面积仅为权证测算，最终租金按双方共同委托测绘机构实测面积核算。</w:t>
      </w:r>
    </w:p>
    <w:p>
      <w:pPr>
        <w:spacing w:line="540" w:lineRule="exact"/>
        <w:ind w:firstLine="642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4.竞租保证金、竞价与违约承诺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本人/本单位已清楚知悉本次竞价需缴纳3000元竞租保证金，自愿足额缴纳；未中标则竞价结束3个工作日内无息退还；若中标后逾期不签约、放弃承租、擅自转租、改变经营业态、长期拖欠租金，贵府有权全额没收3000元竞租保证金，取消承租资格，另行组织招租，本人放弃一切抗辩、索赔权利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（2）本次竞价报价提交后不可撤回；若本人/本单位竞价中标，须在中标后7个工作日内补齐剩余履约保证金并按时签订书面租赁合同。</w:t>
      </w:r>
    </w:p>
    <w:p>
      <w:pPr>
        <w:spacing w:line="540" w:lineRule="exact"/>
        <w:ind w:firstLine="642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5.经营、费用与安全责任承诺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租赁用途严格限定公告约定业态，严禁污染、易燃易爆、违规娱乐等违法经营；营业执照、消防、环保等全部审批手续由本人/本单位自行办理、自行承担费用，违规经营造成的行政处罚、民事赔偿全部由我方承担；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（2）租赁期内水费、电费、卫生费、经营税费、消防检测等所有支出均由我方全额按时缴纳；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（3）租赁场地消防、治安、生产、人身财产安全全部由我方全权负责，发生任何安全事故、纠纷，责任与赔偿均由我方独立承担，与贵府无关。</w:t>
      </w:r>
    </w:p>
    <w:p>
      <w:pPr>
        <w:spacing w:line="540" w:lineRule="exact"/>
        <w:ind w:firstLine="642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6.政府单方解约条款认可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/本单位完全知晓并同意：租赁期间因城镇规划、国有资产统筹、政府职能调整等公共需要，贵府有权单方解除租赁合同，仅退还剩余未使用租金及履约保证金，无需赔偿我方装修、停产停业等经营损失，我方自愿配合腾退房屋。</w:t>
      </w:r>
    </w:p>
    <w:p>
      <w:pPr>
        <w:spacing w:line="540" w:lineRule="exact"/>
        <w:ind w:firstLine="642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7.招租审批情况确认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本人/本单位知晓本次招租已完成自然资源局权属核查、各相关部门意见征求，并取得英德市人民政府正式批复同意实施，招租全部流程严格按照批复要求开展。</w:t>
      </w:r>
    </w:p>
    <w:p>
      <w:pPr>
        <w:spacing w:line="540" w:lineRule="exact"/>
        <w:ind w:firstLine="642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8.其他承诺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本人/本单位完全认可《国有资产（房屋）公开招租公告》全部条款，本申请函为不可撤销要约，后续《房屋租赁合同》条款与本承诺冲突的，以本承诺为准。</w:t>
      </w:r>
    </w:p>
    <w:p>
      <w:pPr>
        <w:spacing w:line="540" w:lineRule="exact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竞价人（自然人签字按手印）：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</w:p>
    <w:p>
      <w:pPr>
        <w:spacing w:line="54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竞价单位（加盖公章）：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pacing w:line="54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</w:p>
    <w:p>
      <w:pPr>
        <w:spacing w:line="54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</w:p>
    <w:p>
      <w:pPr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日期：2026年  月  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spacing w:line="54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500030101010101"/>
    <w:charset w:val="86"/>
    <w:family w:val="auto"/>
    <w:pitch w:val="default"/>
    <w:sig w:usb0="800002BF" w:usb1="38CF7C7A" w:usb2="00000016" w:usb3="00000000" w:csb0="40040001" w:csb1="C0D6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40000" w:csb1="00000000"/>
  </w:font>
  <w:font w:name="国标宋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阳光吾坚体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49"/>
    <w:rsid w:val="00171649"/>
    <w:rsid w:val="00182D0B"/>
    <w:rsid w:val="002C5601"/>
    <w:rsid w:val="003A2779"/>
    <w:rsid w:val="004F606E"/>
    <w:rsid w:val="00573235"/>
    <w:rsid w:val="00A35740"/>
    <w:rsid w:val="00BC60EB"/>
    <w:rsid w:val="00BE4A13"/>
    <w:rsid w:val="00C20723"/>
    <w:rsid w:val="00CC36FD"/>
    <w:rsid w:val="00E07042"/>
    <w:rsid w:val="00E93A55"/>
    <w:rsid w:val="7CFF4034"/>
    <w:rsid w:val="BCED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801</Words>
  <Characters>867</Characters>
  <Lines>41</Lines>
  <Paragraphs>35</Paragraphs>
  <TotalTime>1</TotalTime>
  <ScaleCrop>false</ScaleCrop>
  <LinksUpToDate>false</LinksUpToDate>
  <CharactersWithSpaces>1633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2026-07-02T10:14:00Z</dcterms:created>
  <dc:creator>Lenovo</dc:creator>
  <cp:lastModifiedBy>user</cp:lastModifiedBy>
  <dcterms:modified xsi:type="dcterms:W3CDTF">2026-07-10T10:27:09Z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eyJoZGlkIjoiNWRjMmY3NDIxMzA5MDAxNGU4Y2NlM2QyNDcxYTQwOGYifQ==</vt:lpwstr>
  </property>
  <property fmtid="{D5CDD505-2E9C-101B-9397-08002B2CF9AE}" pid="3" name="KSOProductBuildVer">
    <vt:lpwstr>2052-11.8.2.12275</vt:lpwstr>
  </property>
  <property fmtid="{D5CDD505-2E9C-101B-9397-08002B2CF9AE}" pid="4" name="ICV">
    <vt:lpwstr>1C52C6AD6ED64C21BBA2A26997B9F675_12</vt:lpwstr>
  </property>
</Properties>
</file>