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0" w:lineRule="atLeast"/>
        <w:ind w:left="0" w:right="0" w:firstLine="0" w:firstLineChars="0"/>
        <w:jc w:val="both"/>
        <w:textAlignment w:val="auto"/>
        <w:rPr>
          <w:rFonts w:hint="eastAsia" w:ascii="仿宋_GB2312" w:hAnsi="仿宋_GB2312" w:eastAsia="仿宋_GB2312" w:cs="仿宋_GB2312"/>
          <w:b w:val="0"/>
          <w:bCs w:val="0"/>
          <w:i w:val="0"/>
          <w:iCs w:val="0"/>
          <w:caps w:val="0"/>
          <w:color w:val="666666"/>
          <w:spacing w:val="0"/>
          <w:sz w:val="32"/>
          <w:szCs w:val="32"/>
          <w:shd w:val="clear" w:fill="FFFFFF"/>
          <w:lang w:val="en-US" w:eastAsia="zh-CN"/>
        </w:rPr>
      </w:pPr>
      <w:r>
        <w:rPr>
          <w:rFonts w:hint="eastAsia" w:ascii="仿宋_GB2312" w:hAnsi="仿宋_GB2312" w:eastAsia="仿宋_GB2312" w:cs="仿宋_GB2312"/>
          <w:b w:val="0"/>
          <w:bCs w:val="0"/>
          <w:i w:val="0"/>
          <w:iCs w:val="0"/>
          <w:caps w:val="0"/>
          <w:color w:val="666666"/>
          <w:spacing w:val="0"/>
          <w:sz w:val="32"/>
          <w:szCs w:val="32"/>
          <w:shd w:val="clear" w:fill="FFFFFF"/>
          <w:lang w:eastAsia="zh-CN"/>
        </w:rPr>
        <w:t>附件</w:t>
      </w:r>
      <w:r>
        <w:rPr>
          <w:rFonts w:hint="eastAsia" w:ascii="仿宋_GB2312" w:hAnsi="仿宋_GB2312" w:eastAsia="仿宋_GB2312" w:cs="仿宋_GB2312"/>
          <w:b w:val="0"/>
          <w:bCs w:val="0"/>
          <w:i w:val="0"/>
          <w:iCs w:val="0"/>
          <w:caps w:val="0"/>
          <w:color w:val="666666"/>
          <w:spacing w:val="0"/>
          <w:sz w:val="32"/>
          <w:szCs w:val="32"/>
          <w:shd w:val="clear" w:fill="FFFFFF"/>
          <w:lang w:val="en-US" w:eastAsia="zh-CN"/>
        </w:rPr>
        <w:t>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0" w:lineRule="atLeast"/>
        <w:ind w:left="0" w:right="0" w:firstLine="562" w:firstLineChars="200"/>
        <w:jc w:val="center"/>
        <w:textAlignment w:val="auto"/>
        <w:rPr>
          <w:rFonts w:hint="eastAsia" w:asciiTheme="minorEastAsia" w:hAnsiTheme="minorEastAsia" w:cstheme="minorEastAsia"/>
          <w:b/>
          <w:bCs/>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lang w:eastAsia="zh-CN"/>
        </w:rPr>
        <w:t>英德市</w:t>
      </w:r>
      <w:r>
        <w:rPr>
          <w:rFonts w:hint="eastAsia" w:asciiTheme="minorEastAsia" w:hAnsiTheme="minorEastAsia" w:cstheme="minorEastAsia"/>
          <w:b/>
          <w:bCs/>
          <w:i w:val="0"/>
          <w:iCs w:val="0"/>
          <w:caps w:val="0"/>
          <w:color w:val="666666"/>
          <w:spacing w:val="0"/>
          <w:sz w:val="28"/>
          <w:szCs w:val="28"/>
          <w:shd w:val="clear" w:fill="FFFFFF"/>
          <w:lang w:eastAsia="zh-CN"/>
        </w:rPr>
        <w:t>农业农村局对</w:t>
      </w:r>
      <w:r>
        <w:rPr>
          <w:rFonts w:hint="eastAsia" w:asciiTheme="minorEastAsia" w:hAnsiTheme="minorEastAsia" w:eastAsiaTheme="minorEastAsia" w:cstheme="minorEastAsia"/>
          <w:b/>
          <w:bCs/>
          <w:i w:val="0"/>
          <w:iCs w:val="0"/>
          <w:caps w:val="0"/>
          <w:color w:val="666666"/>
          <w:spacing w:val="0"/>
          <w:sz w:val="28"/>
          <w:szCs w:val="28"/>
          <w:shd w:val="clear" w:fill="FFFFFF"/>
          <w:lang w:eastAsia="zh-CN"/>
        </w:rPr>
        <w:t>使用财政资金</w:t>
      </w:r>
      <w:r>
        <w:rPr>
          <w:rFonts w:hint="eastAsia" w:asciiTheme="minorEastAsia" w:hAnsiTheme="minorEastAsia" w:cstheme="minorEastAsia"/>
          <w:b/>
          <w:bCs/>
          <w:i w:val="0"/>
          <w:iCs w:val="0"/>
          <w:caps w:val="0"/>
          <w:color w:val="666666"/>
          <w:spacing w:val="0"/>
          <w:sz w:val="28"/>
          <w:szCs w:val="28"/>
          <w:shd w:val="clear" w:fill="FFFFFF"/>
          <w:lang w:eastAsia="zh-CN"/>
        </w:rPr>
        <w:t>承担主体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0" w:lineRule="atLeast"/>
        <w:ind w:left="0" w:right="0" w:firstLine="562" w:firstLineChars="200"/>
        <w:jc w:val="center"/>
        <w:textAlignment w:val="auto"/>
        <w:rPr>
          <w:rFonts w:hint="eastAsia" w:asciiTheme="minorEastAsia" w:hAnsiTheme="minorEastAsia" w:eastAsiaTheme="minorEastAsia" w:cstheme="minorEastAsia"/>
          <w:b/>
          <w:bCs/>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lang w:eastAsia="zh-CN"/>
        </w:rPr>
        <w:t>信用评价和运用</w:t>
      </w:r>
      <w:r>
        <w:rPr>
          <w:rFonts w:hint="eastAsia" w:asciiTheme="minorEastAsia" w:hAnsiTheme="minorEastAsia" w:cstheme="minorEastAsia"/>
          <w:b/>
          <w:bCs/>
          <w:i w:val="0"/>
          <w:iCs w:val="0"/>
          <w:caps w:val="0"/>
          <w:color w:val="666666"/>
          <w:spacing w:val="0"/>
          <w:sz w:val="28"/>
          <w:szCs w:val="28"/>
          <w:shd w:val="clear" w:fill="FFFFFF"/>
          <w:lang w:eastAsia="zh-CN"/>
        </w:rPr>
        <w:t>管理</w:t>
      </w:r>
      <w:r>
        <w:rPr>
          <w:rFonts w:hint="eastAsia" w:asciiTheme="minorEastAsia" w:hAnsiTheme="minorEastAsia" w:eastAsiaTheme="minorEastAsia" w:cstheme="minorEastAsia"/>
          <w:b/>
          <w:bCs/>
          <w:i w:val="0"/>
          <w:iCs w:val="0"/>
          <w:caps w:val="0"/>
          <w:color w:val="666666"/>
          <w:spacing w:val="0"/>
          <w:sz w:val="28"/>
          <w:szCs w:val="28"/>
          <w:shd w:val="clear" w:fill="FFFFFF"/>
          <w:lang w:eastAsia="zh-CN"/>
        </w:rPr>
        <w:t>办法（试行）</w:t>
      </w:r>
      <w:r>
        <w:rPr>
          <w:rFonts w:hint="eastAsia" w:asciiTheme="minorEastAsia" w:hAnsiTheme="minorEastAsia" w:cstheme="minorEastAsia"/>
          <w:b/>
          <w:bCs/>
          <w:i w:val="0"/>
          <w:iCs w:val="0"/>
          <w:caps w:val="0"/>
          <w:color w:val="666666"/>
          <w:spacing w:val="0"/>
          <w:sz w:val="28"/>
          <w:szCs w:val="28"/>
          <w:shd w:val="clear" w:fill="FFFFFF"/>
          <w:lang w:eastAsia="zh-CN"/>
        </w:rPr>
        <w:t>（征求意见稿）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0" w:lineRule="atLeast"/>
        <w:ind w:left="0" w:right="0" w:firstLine="562" w:firstLineChars="200"/>
        <w:jc w:val="center"/>
        <w:textAlignment w:val="auto"/>
        <w:rPr>
          <w:rFonts w:hint="eastAsia" w:asciiTheme="minorEastAsia" w:hAnsiTheme="minorEastAsia" w:eastAsiaTheme="minorEastAsia" w:cstheme="minorEastAsia"/>
          <w:b/>
          <w:bCs/>
          <w:i w:val="0"/>
          <w:iCs w:val="0"/>
          <w:caps w:val="0"/>
          <w:color w:val="666666"/>
          <w:spacing w:val="0"/>
          <w:sz w:val="28"/>
          <w:szCs w:val="28"/>
          <w:shd w:val="clear" w:fill="FFFFFF"/>
          <w:lang w:eastAsia="zh-CN"/>
        </w:rPr>
      </w:pPr>
      <w:bookmarkStart w:id="0" w:name="_GoBack"/>
      <w:bookmarkEnd w:id="0"/>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2" w:firstLineChars="200"/>
        <w:textAlignment w:val="auto"/>
        <w:rPr>
          <w:rFonts w:hint="eastAsia" w:asciiTheme="minorEastAsia" w:hAnsiTheme="minorEastAsia" w:eastAsiaTheme="minorEastAsia" w:cstheme="minorEastAsia"/>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rPr>
        <w:t>第一条</w:t>
      </w:r>
      <w:r>
        <w:rPr>
          <w:rFonts w:hint="eastAsia" w:asciiTheme="minorEastAsia" w:hAnsiTheme="minorEastAsia" w:eastAsiaTheme="minorEastAsia" w:cstheme="minorEastAsia"/>
          <w:i w:val="0"/>
          <w:iCs w:val="0"/>
          <w:caps w:val="0"/>
          <w:color w:val="666666"/>
          <w:spacing w:val="0"/>
          <w:sz w:val="28"/>
          <w:szCs w:val="28"/>
          <w:shd w:val="clear" w:fill="FFFFFF"/>
        </w:rPr>
        <w:t>　为加强</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包含不限于农业类经营主体高效使用财政资金，减少行政管理成本，积极构建以信用为基础的新型</w:t>
      </w:r>
      <w:r>
        <w:rPr>
          <w:rFonts w:hint="eastAsia" w:asciiTheme="minorEastAsia" w:hAnsiTheme="minorEastAsia" w:eastAsiaTheme="minorEastAsia" w:cstheme="minorEastAsia"/>
          <w:i w:val="0"/>
          <w:iCs w:val="0"/>
          <w:caps w:val="0"/>
          <w:color w:val="666666"/>
          <w:spacing w:val="0"/>
          <w:sz w:val="28"/>
          <w:szCs w:val="28"/>
          <w:shd w:val="clear" w:fill="FFFFFF"/>
        </w:rPr>
        <w:t>管理</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机制，推动我市农业农村高质量发展</w:t>
      </w:r>
      <w:r>
        <w:rPr>
          <w:rFonts w:hint="eastAsia" w:asciiTheme="minorEastAsia" w:hAnsiTheme="minorEastAsia" w:eastAsiaTheme="minorEastAsia" w:cstheme="minorEastAsia"/>
          <w:i w:val="0"/>
          <w:iCs w:val="0"/>
          <w:caps w:val="0"/>
          <w:color w:val="666666"/>
          <w:spacing w:val="0"/>
          <w:sz w:val="28"/>
          <w:szCs w:val="28"/>
          <w:shd w:val="clear" w:fill="FFFFFF"/>
        </w:rPr>
        <w:t>，根据《国务院</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办公厅关于加快推进社会信用体系建设构建以信用为基础的新型监管机制</w:t>
      </w:r>
      <w:r>
        <w:rPr>
          <w:rFonts w:hint="eastAsia" w:asciiTheme="minorEastAsia" w:hAnsiTheme="minorEastAsia" w:eastAsiaTheme="minorEastAsia" w:cstheme="minorEastAsia"/>
          <w:i w:val="0"/>
          <w:iCs w:val="0"/>
          <w:caps w:val="0"/>
          <w:color w:val="666666"/>
          <w:spacing w:val="0"/>
          <w:sz w:val="28"/>
          <w:szCs w:val="28"/>
          <w:shd w:val="clear" w:fill="FFFFFF"/>
        </w:rPr>
        <w:t>的指导意见</w:t>
      </w:r>
      <w:r>
        <w:rPr>
          <w:rFonts w:hint="eastAsia" w:asciiTheme="minorEastAsia" w:hAnsiTheme="minorEastAsia" w:eastAsiaTheme="minorEastAsia" w:cstheme="minorEastAsia"/>
          <w:i w:val="0"/>
          <w:iCs w:val="0"/>
          <w:caps w:val="0"/>
          <w:color w:val="666666"/>
          <w:spacing w:val="0"/>
          <w:sz w:val="28"/>
          <w:szCs w:val="28"/>
          <w:shd w:val="clear" w:fill="FFFFFF"/>
          <w:lang w:eastAsia="zh-CN"/>
        </w:rPr>
        <w:t>》</w:t>
      </w:r>
      <w:r>
        <w:rPr>
          <w:rFonts w:hint="eastAsia" w:asciiTheme="minorEastAsia" w:hAnsiTheme="minorEastAsia" w:eastAsiaTheme="minorEastAsia" w:cstheme="minorEastAsia"/>
          <w:i w:val="0"/>
          <w:iCs w:val="0"/>
          <w:caps w:val="0"/>
          <w:color w:val="666666"/>
          <w:spacing w:val="0"/>
          <w:sz w:val="28"/>
          <w:szCs w:val="28"/>
          <w:shd w:val="clear" w:fill="FFFFFF"/>
        </w:rPr>
        <w:t>（国</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办</w:t>
      </w:r>
      <w:r>
        <w:rPr>
          <w:rFonts w:hint="eastAsia" w:asciiTheme="minorEastAsia" w:hAnsiTheme="minorEastAsia" w:eastAsiaTheme="minorEastAsia" w:cstheme="minorEastAsia"/>
          <w:i w:val="0"/>
          <w:iCs w:val="0"/>
          <w:caps w:val="0"/>
          <w:color w:val="666666"/>
          <w:spacing w:val="0"/>
          <w:sz w:val="28"/>
          <w:szCs w:val="28"/>
          <w:shd w:val="clear" w:fill="FFFFFF"/>
        </w:rPr>
        <w:t>发〔201</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9</w:t>
      </w:r>
      <w:r>
        <w:rPr>
          <w:rFonts w:hint="eastAsia" w:asciiTheme="minorEastAsia" w:hAnsiTheme="minorEastAsia" w:eastAsiaTheme="minorEastAsia" w:cstheme="minorEastAsia"/>
          <w:i w:val="0"/>
          <w:iCs w:val="0"/>
          <w:caps w:val="0"/>
          <w:color w:val="666666"/>
          <w:spacing w:val="0"/>
          <w:sz w:val="28"/>
          <w:szCs w:val="28"/>
          <w:shd w:val="clear" w:fill="FFFFFF"/>
        </w:rPr>
        <w:t>〕3</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5</w:t>
      </w:r>
      <w:r>
        <w:rPr>
          <w:rFonts w:hint="eastAsia" w:asciiTheme="minorEastAsia" w:hAnsiTheme="minorEastAsia" w:eastAsiaTheme="minorEastAsia" w:cstheme="minorEastAsia"/>
          <w:i w:val="0"/>
          <w:iCs w:val="0"/>
          <w:caps w:val="0"/>
          <w:color w:val="666666"/>
          <w:spacing w:val="0"/>
          <w:sz w:val="28"/>
          <w:szCs w:val="28"/>
          <w:shd w:val="clear" w:fill="FFFFFF"/>
        </w:rPr>
        <w:t>号）</w:t>
      </w:r>
      <w:r>
        <w:rPr>
          <w:rFonts w:hint="eastAsia" w:asciiTheme="minorEastAsia" w:hAnsiTheme="minorEastAsia" w:eastAsiaTheme="minorEastAsia" w:cstheme="minorEastAsia"/>
          <w:i w:val="0"/>
          <w:iCs w:val="0"/>
          <w:caps w:val="0"/>
          <w:color w:val="666666"/>
          <w:spacing w:val="0"/>
          <w:sz w:val="28"/>
          <w:szCs w:val="28"/>
          <w:shd w:val="clear" w:fill="FFFFFF"/>
          <w:lang w:eastAsia="zh-CN"/>
        </w:rPr>
        <w:t>以及《清远市人民政府办公室关于印发清远市加快推进社会信用体系建设</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构建以信用为基础的新型监管机制实施方案的通知》</w:t>
      </w:r>
      <w:r>
        <w:rPr>
          <w:rFonts w:hint="eastAsia" w:asciiTheme="minorEastAsia" w:hAnsiTheme="minorEastAsia" w:eastAsiaTheme="minorEastAsia" w:cstheme="minorEastAsia"/>
          <w:i w:val="0"/>
          <w:iCs w:val="0"/>
          <w:caps w:val="0"/>
          <w:color w:val="666666"/>
          <w:spacing w:val="0"/>
          <w:sz w:val="28"/>
          <w:szCs w:val="28"/>
          <w:shd w:val="clear" w:fill="FFFFFF"/>
        </w:rPr>
        <w:t>（</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清府办</w:t>
      </w:r>
      <w:r>
        <w:rPr>
          <w:rFonts w:hint="eastAsia" w:asciiTheme="minorEastAsia" w:hAnsiTheme="minorEastAsia" w:eastAsiaTheme="minorEastAsia" w:cstheme="minorEastAsia"/>
          <w:i w:val="0"/>
          <w:iCs w:val="0"/>
          <w:caps w:val="0"/>
          <w:color w:val="666666"/>
          <w:spacing w:val="0"/>
          <w:sz w:val="28"/>
          <w:szCs w:val="28"/>
          <w:shd w:val="clear" w:fill="FFFFFF"/>
        </w:rPr>
        <w:t>〔20</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21</w:t>
      </w:r>
      <w:r>
        <w:rPr>
          <w:rFonts w:hint="eastAsia" w:asciiTheme="minorEastAsia" w:hAnsiTheme="minorEastAsia" w:eastAsiaTheme="minorEastAsia" w:cstheme="minorEastAsia"/>
          <w:i w:val="0"/>
          <w:iCs w:val="0"/>
          <w:caps w:val="0"/>
          <w:color w:val="666666"/>
          <w:spacing w:val="0"/>
          <w:sz w:val="28"/>
          <w:szCs w:val="28"/>
          <w:shd w:val="clear" w:fill="FFFFFF"/>
        </w:rPr>
        <w:t>〕</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31</w:t>
      </w:r>
      <w:r>
        <w:rPr>
          <w:rFonts w:hint="eastAsia" w:asciiTheme="minorEastAsia" w:hAnsiTheme="minorEastAsia" w:eastAsiaTheme="minorEastAsia" w:cstheme="minorEastAsia"/>
          <w:i w:val="0"/>
          <w:iCs w:val="0"/>
          <w:caps w:val="0"/>
          <w:color w:val="666666"/>
          <w:spacing w:val="0"/>
          <w:sz w:val="28"/>
          <w:szCs w:val="28"/>
          <w:shd w:val="clear" w:fill="FFFFFF"/>
        </w:rPr>
        <w:t>号）等法律法规和政策的规定，结合我市实际，制定本办法。</w:t>
      </w:r>
      <w:r>
        <w:rPr>
          <w:rFonts w:hint="eastAsia" w:asciiTheme="minorEastAsia" w:hAnsiTheme="minorEastAsia" w:eastAsiaTheme="minorEastAsia" w:cstheme="minorEastAsia"/>
          <w:i w:val="0"/>
          <w:iCs w:val="0"/>
          <w:caps w:val="0"/>
          <w:color w:val="666666"/>
          <w:spacing w:val="0"/>
          <w:sz w:val="28"/>
          <w:szCs w:val="28"/>
          <w:shd w:val="clear" w:fill="FFFFFF"/>
        </w:rPr>
        <w:br w:type="textWrapping"/>
      </w:r>
      <w:r>
        <w:rPr>
          <w:rFonts w:hint="eastAsia" w:asciiTheme="minorEastAsia" w:hAnsiTheme="minorEastAsia" w:cstheme="minorEastAsia"/>
          <w:i w:val="0"/>
          <w:iCs w:val="0"/>
          <w:caps w:val="0"/>
          <w:color w:val="666666"/>
          <w:spacing w:val="0"/>
          <w:sz w:val="28"/>
          <w:szCs w:val="28"/>
          <w:shd w:val="clear" w:fill="FFFFFF"/>
          <w:lang w:val="en-US" w:eastAsia="zh-CN"/>
        </w:rPr>
        <w:t xml:space="preserve">    </w:t>
      </w:r>
      <w:r>
        <w:rPr>
          <w:rFonts w:hint="eastAsia" w:asciiTheme="minorEastAsia" w:hAnsiTheme="minorEastAsia" w:eastAsiaTheme="minorEastAsia" w:cstheme="minorEastAsia"/>
          <w:b/>
          <w:bCs/>
          <w:i w:val="0"/>
          <w:iCs w:val="0"/>
          <w:caps w:val="0"/>
          <w:color w:val="666666"/>
          <w:spacing w:val="0"/>
          <w:sz w:val="28"/>
          <w:szCs w:val="28"/>
          <w:shd w:val="clear" w:fill="FFFFFF"/>
        </w:rPr>
        <w:t>第二条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涉及承担英德市农业农村局履职所生成的项目而使用财政资金的项目的实施主体、购买服务方、合同合作方（以下简称“承担主体”）</w:t>
      </w:r>
      <w:r>
        <w:rPr>
          <w:rFonts w:hint="eastAsia" w:asciiTheme="minorEastAsia" w:hAnsiTheme="minorEastAsia" w:eastAsiaTheme="minorEastAsia" w:cstheme="minorEastAsia"/>
          <w:i w:val="0"/>
          <w:iCs w:val="0"/>
          <w:caps w:val="0"/>
          <w:color w:val="666666"/>
          <w:spacing w:val="0"/>
          <w:sz w:val="28"/>
          <w:szCs w:val="28"/>
          <w:shd w:val="clear" w:fill="FFFFFF"/>
        </w:rPr>
        <w:t>信用评价及</w:t>
      </w:r>
      <w:r>
        <w:rPr>
          <w:rFonts w:hint="eastAsia" w:asciiTheme="minorEastAsia" w:hAnsiTheme="minorEastAsia" w:eastAsiaTheme="minorEastAsia" w:cstheme="minorEastAsia"/>
          <w:i w:val="0"/>
          <w:iCs w:val="0"/>
          <w:caps w:val="0"/>
          <w:color w:val="666666"/>
          <w:spacing w:val="0"/>
          <w:sz w:val="28"/>
          <w:szCs w:val="28"/>
          <w:shd w:val="clear" w:fill="FFFFFF"/>
          <w:lang w:eastAsia="zh-CN"/>
        </w:rPr>
        <w:t>运用</w:t>
      </w:r>
      <w:r>
        <w:rPr>
          <w:rFonts w:hint="eastAsia" w:asciiTheme="minorEastAsia" w:hAnsiTheme="minorEastAsia" w:eastAsiaTheme="minorEastAsia" w:cstheme="minorEastAsia"/>
          <w:i w:val="0"/>
          <w:iCs w:val="0"/>
          <w:caps w:val="0"/>
          <w:color w:val="666666"/>
          <w:spacing w:val="0"/>
          <w:sz w:val="28"/>
          <w:szCs w:val="28"/>
          <w:shd w:val="clear" w:fill="FFFFFF"/>
        </w:rPr>
        <w:t>管理工作适用本办法。</w:t>
      </w:r>
      <w:r>
        <w:rPr>
          <w:rFonts w:hint="eastAsia" w:asciiTheme="minorEastAsia" w:hAnsiTheme="minorEastAsia" w:eastAsiaTheme="minorEastAsia" w:cstheme="minorEastAsia"/>
          <w:i w:val="0"/>
          <w:iCs w:val="0"/>
          <w:caps w:val="0"/>
          <w:color w:val="666666"/>
          <w:spacing w:val="0"/>
          <w:sz w:val="28"/>
          <w:szCs w:val="28"/>
          <w:shd w:val="clear" w:fill="FFFFFF"/>
        </w:rPr>
        <w:br w:type="textWrapping"/>
      </w:r>
      <w:r>
        <w:rPr>
          <w:rFonts w:hint="eastAsia" w:asciiTheme="minorEastAsia" w:hAnsiTheme="minorEastAsia" w:cstheme="minorEastAsia"/>
          <w:i w:val="0"/>
          <w:iCs w:val="0"/>
          <w:caps w:val="0"/>
          <w:color w:val="666666"/>
          <w:spacing w:val="0"/>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666666"/>
          <w:spacing w:val="0"/>
          <w:sz w:val="28"/>
          <w:szCs w:val="28"/>
          <w:shd w:val="clear" w:fill="FFFFFF"/>
        </w:rPr>
        <w:t>本办法所称</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农业农村局履职所生成的项目包含不限于：农业系统为农业农村发展和乡村振兴而设置的项目，如现代农业产业园、一乡一品、高标准农田建设</w:t>
      </w:r>
      <w:r>
        <w:rPr>
          <w:rFonts w:hint="eastAsia" w:asciiTheme="minorEastAsia" w:hAnsiTheme="minorEastAsia" w:cstheme="minorEastAsia"/>
          <w:i w:val="0"/>
          <w:iCs w:val="0"/>
          <w:caps w:val="0"/>
          <w:color w:val="666666"/>
          <w:spacing w:val="0"/>
          <w:sz w:val="28"/>
          <w:szCs w:val="28"/>
          <w:shd w:val="clear" w:fill="FFFFFF"/>
          <w:lang w:eastAsia="zh-CN"/>
        </w:rPr>
        <w:t>、美丽乡村建设</w:t>
      </w:r>
      <w:r>
        <w:rPr>
          <w:rFonts w:hint="eastAsia" w:asciiTheme="minorEastAsia" w:hAnsiTheme="minorEastAsia" w:eastAsiaTheme="minorEastAsia" w:cstheme="minorEastAsia"/>
          <w:i w:val="0"/>
          <w:iCs w:val="0"/>
          <w:caps w:val="0"/>
          <w:color w:val="666666"/>
          <w:spacing w:val="0"/>
          <w:sz w:val="28"/>
          <w:szCs w:val="28"/>
          <w:shd w:val="clear" w:fill="FFFFFF"/>
          <w:lang w:eastAsia="zh-CN"/>
        </w:rPr>
        <w:t>等。</w:t>
      </w:r>
      <w:r>
        <w:rPr>
          <w:rFonts w:hint="eastAsia" w:asciiTheme="minorEastAsia" w:hAnsiTheme="minorEastAsia" w:eastAsiaTheme="minorEastAsia" w:cstheme="minorEastAsia"/>
          <w:i w:val="0"/>
          <w:iCs w:val="0"/>
          <w:caps w:val="0"/>
          <w:color w:val="666666"/>
          <w:spacing w:val="0"/>
          <w:sz w:val="28"/>
          <w:szCs w:val="28"/>
          <w:shd w:val="clear" w:fill="FFFFFF"/>
        </w:rPr>
        <w:t>信用评价</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及运用管理</w:t>
      </w:r>
      <w:r>
        <w:rPr>
          <w:rFonts w:hint="eastAsia" w:asciiTheme="minorEastAsia" w:hAnsiTheme="minorEastAsia" w:eastAsiaTheme="minorEastAsia" w:cstheme="minorEastAsia"/>
          <w:i w:val="0"/>
          <w:iCs w:val="0"/>
          <w:caps w:val="0"/>
          <w:color w:val="666666"/>
          <w:spacing w:val="0"/>
          <w:sz w:val="28"/>
          <w:szCs w:val="28"/>
          <w:shd w:val="clear" w:fill="FFFFFF"/>
        </w:rPr>
        <w:t>，是指</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农业农村局</w:t>
      </w:r>
      <w:r>
        <w:rPr>
          <w:rFonts w:hint="eastAsia" w:asciiTheme="minorEastAsia" w:hAnsiTheme="minorEastAsia" w:eastAsiaTheme="minorEastAsia" w:cstheme="minorEastAsia"/>
          <w:i w:val="0"/>
          <w:iCs w:val="0"/>
          <w:caps w:val="0"/>
          <w:color w:val="666666"/>
          <w:spacing w:val="0"/>
          <w:sz w:val="28"/>
          <w:szCs w:val="28"/>
          <w:shd w:val="clear" w:fill="FFFFFF"/>
        </w:rPr>
        <w:t>依据本办法评价标准，对</w:t>
      </w:r>
      <w:r>
        <w:rPr>
          <w:rFonts w:hint="eastAsia" w:asciiTheme="minorEastAsia" w:hAnsiTheme="minorEastAsia" w:eastAsiaTheme="minorEastAsia" w:cstheme="minorEastAsia"/>
          <w:i w:val="0"/>
          <w:iCs w:val="0"/>
          <w:caps w:val="0"/>
          <w:color w:val="666666"/>
          <w:spacing w:val="0"/>
          <w:sz w:val="28"/>
          <w:szCs w:val="28"/>
          <w:shd w:val="clear" w:fill="FFFFFF"/>
          <w:lang w:eastAsia="zh-CN"/>
        </w:rPr>
        <w:t>使用财政资金的承担主体在履责、履约</w:t>
      </w:r>
      <w:r>
        <w:rPr>
          <w:rFonts w:hint="eastAsia" w:asciiTheme="minorEastAsia" w:hAnsiTheme="minorEastAsia" w:eastAsiaTheme="minorEastAsia" w:cstheme="minorEastAsia"/>
          <w:i w:val="0"/>
          <w:iCs w:val="0"/>
          <w:caps w:val="0"/>
          <w:color w:val="666666"/>
          <w:spacing w:val="0"/>
          <w:sz w:val="28"/>
          <w:szCs w:val="28"/>
          <w:shd w:val="clear" w:fill="FFFFFF"/>
        </w:rPr>
        <w:t>中产生的信用信息的归集、认定、评价、使用及监督管理。</w:t>
      </w:r>
      <w:r>
        <w:rPr>
          <w:rFonts w:hint="eastAsia" w:asciiTheme="minorEastAsia" w:hAnsiTheme="minorEastAsia" w:eastAsiaTheme="minorEastAsia" w:cstheme="minorEastAsia"/>
          <w:i w:val="0"/>
          <w:iCs w:val="0"/>
          <w:caps w:val="0"/>
          <w:color w:val="666666"/>
          <w:spacing w:val="0"/>
          <w:sz w:val="28"/>
          <w:szCs w:val="28"/>
          <w:shd w:val="clear" w:fill="FFFFFF"/>
        </w:rPr>
        <w:br w:type="textWrapping"/>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 xml:space="preserve">   </w:t>
      </w:r>
      <w:r>
        <w:rPr>
          <w:rFonts w:hint="eastAsia" w:asciiTheme="minorEastAsia" w:hAnsiTheme="minorEastAsia" w:cstheme="minorEastAsia"/>
          <w:b/>
          <w:bCs/>
          <w:i w:val="0"/>
          <w:iCs w:val="0"/>
          <w:caps w:val="0"/>
          <w:color w:val="666666"/>
          <w:spacing w:val="0"/>
          <w:sz w:val="28"/>
          <w:szCs w:val="28"/>
          <w:shd w:val="clear" w:fill="FFFFFF"/>
          <w:lang w:val="en-US" w:eastAsia="zh-CN"/>
        </w:rPr>
        <w:t xml:space="preserve"> </w:t>
      </w:r>
      <w:r>
        <w:rPr>
          <w:rFonts w:hint="eastAsia" w:asciiTheme="minorEastAsia" w:hAnsiTheme="minorEastAsia" w:eastAsiaTheme="minorEastAsia" w:cstheme="minorEastAsia"/>
          <w:b/>
          <w:bCs/>
          <w:i w:val="0"/>
          <w:iCs w:val="0"/>
          <w:caps w:val="0"/>
          <w:color w:val="666666"/>
          <w:spacing w:val="0"/>
          <w:sz w:val="28"/>
          <w:szCs w:val="28"/>
          <w:shd w:val="clear" w:fill="FFFFFF"/>
        </w:rPr>
        <w:t>第三条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建立信用承诺制度。凡是承担主体</w:t>
      </w:r>
      <w:r>
        <w:rPr>
          <w:rFonts w:hint="eastAsia" w:asciiTheme="minorEastAsia" w:hAnsiTheme="minorEastAsia" w:cstheme="minorEastAsia"/>
          <w:i w:val="0"/>
          <w:iCs w:val="0"/>
          <w:caps w:val="0"/>
          <w:color w:val="666666"/>
          <w:spacing w:val="0"/>
          <w:sz w:val="28"/>
          <w:szCs w:val="28"/>
          <w:shd w:val="clear" w:fill="FFFFFF"/>
          <w:lang w:eastAsia="zh-CN"/>
        </w:rPr>
        <w:t>在政府采购、招标投标、申请财政性资金项目等提供的申报、申请、报备等材料（含电子材料）以及</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对所承担的项目建设内容进度、资金使用的规范性、合法性、合理性等内容都要做出书面承诺，有较承诺更严格更具体实施方案的按更严格更具体的方案执行。</w:t>
      </w:r>
      <w:r>
        <w:rPr>
          <w:rFonts w:hint="eastAsia" w:asciiTheme="minorEastAsia" w:hAnsiTheme="minorEastAsia" w:eastAsiaTheme="minorEastAsia" w:cstheme="minorEastAsia"/>
          <w:i w:val="0"/>
          <w:iCs w:val="0"/>
          <w:caps w:val="0"/>
          <w:color w:val="666666"/>
          <w:spacing w:val="0"/>
          <w:sz w:val="28"/>
          <w:szCs w:val="28"/>
          <w:shd w:val="clear" w:fill="FFFFFF"/>
        </w:rPr>
        <w:br w:type="textWrapping"/>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 xml:space="preserve">    </w:t>
      </w:r>
      <w:r>
        <w:rPr>
          <w:rFonts w:hint="eastAsia" w:asciiTheme="minorEastAsia" w:hAnsiTheme="minorEastAsia" w:eastAsiaTheme="minorEastAsia" w:cstheme="minorEastAsia"/>
          <w:b/>
          <w:bCs/>
          <w:i w:val="0"/>
          <w:iCs w:val="0"/>
          <w:caps w:val="0"/>
          <w:color w:val="666666"/>
          <w:spacing w:val="0"/>
          <w:sz w:val="28"/>
          <w:szCs w:val="28"/>
          <w:shd w:val="clear" w:fill="FFFFFF"/>
        </w:rPr>
        <w:t>第四条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归集承诺履约信息</w:t>
      </w:r>
      <w:r>
        <w:rPr>
          <w:rFonts w:hint="eastAsia" w:asciiTheme="minorEastAsia" w:hAnsiTheme="minorEastAsia" w:eastAsiaTheme="minorEastAsia" w:cstheme="minorEastAsia"/>
          <w:i w:val="0"/>
          <w:iCs w:val="0"/>
          <w:caps w:val="0"/>
          <w:color w:val="666666"/>
          <w:spacing w:val="0"/>
          <w:sz w:val="28"/>
          <w:szCs w:val="28"/>
          <w:shd w:val="clear" w:fill="FFFFFF"/>
        </w:rPr>
        <w:t>。</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农业农村局根据关键时间节点对</w:t>
      </w:r>
      <w:r>
        <w:rPr>
          <w:rFonts w:hint="eastAsia" w:asciiTheme="minorEastAsia" w:hAnsiTheme="minorEastAsia" w:cstheme="minorEastAsia"/>
          <w:i w:val="0"/>
          <w:iCs w:val="0"/>
          <w:caps w:val="0"/>
          <w:color w:val="666666"/>
          <w:spacing w:val="0"/>
          <w:sz w:val="28"/>
          <w:szCs w:val="28"/>
          <w:shd w:val="clear" w:fill="FFFFFF"/>
          <w:lang w:eastAsia="zh-CN"/>
        </w:rPr>
        <w:t>承担</w:t>
      </w:r>
      <w:r>
        <w:rPr>
          <w:rFonts w:hint="eastAsia" w:asciiTheme="minorEastAsia" w:hAnsiTheme="minorEastAsia" w:eastAsiaTheme="minorEastAsia" w:cstheme="minorEastAsia"/>
          <w:i w:val="0"/>
          <w:iCs w:val="0"/>
          <w:caps w:val="0"/>
          <w:color w:val="666666"/>
          <w:spacing w:val="0"/>
          <w:sz w:val="28"/>
          <w:szCs w:val="28"/>
          <w:shd w:val="clear" w:fill="FFFFFF"/>
          <w:lang w:eastAsia="zh-CN"/>
        </w:rPr>
        <w:t>主体履行承诺情况（或项目建设情况）进行核实，并将承担主体信用承诺践诺情况记入信用档案。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2" w:firstLineChars="200"/>
        <w:textAlignment w:val="auto"/>
        <w:rPr>
          <w:rFonts w:hint="eastAsia" w:asciiTheme="minorEastAsia" w:hAnsiTheme="minorEastAsia" w:eastAsiaTheme="minorEastAsia" w:cstheme="minorEastAsia"/>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rPr>
        <w:t>第</w:t>
      </w:r>
      <w:r>
        <w:rPr>
          <w:rFonts w:hint="eastAsia" w:asciiTheme="minorEastAsia" w:hAnsiTheme="minorEastAsia" w:cstheme="minorEastAsia"/>
          <w:b/>
          <w:bCs/>
          <w:i w:val="0"/>
          <w:iCs w:val="0"/>
          <w:caps w:val="0"/>
          <w:color w:val="666666"/>
          <w:spacing w:val="0"/>
          <w:sz w:val="28"/>
          <w:szCs w:val="28"/>
          <w:shd w:val="clear" w:fill="FFFFFF"/>
          <w:lang w:eastAsia="zh-CN"/>
        </w:rPr>
        <w:t>五</w:t>
      </w:r>
      <w:r>
        <w:rPr>
          <w:rFonts w:hint="eastAsia" w:asciiTheme="minorEastAsia" w:hAnsiTheme="minorEastAsia" w:eastAsiaTheme="minorEastAsia" w:cstheme="minorEastAsia"/>
          <w:b/>
          <w:bCs/>
          <w:i w:val="0"/>
          <w:iCs w:val="0"/>
          <w:caps w:val="0"/>
          <w:color w:val="666666"/>
          <w:spacing w:val="0"/>
          <w:sz w:val="28"/>
          <w:szCs w:val="28"/>
          <w:shd w:val="clear" w:fill="FFFFFF"/>
        </w:rPr>
        <w:t>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承担主体信用状态。农业农村局对承担主体信用承诺践诺情况采用“绿蓝黄黑”四色管理表示其信用状态。“绿色”表示承担主体信用优秀，依照承诺（或实施方案）在每个关键时间节点按时或提前高效优质的完成建设内容；“蓝色”表示承担主体信用良好，依照承诺（或实施方案）在少数关键时间节点未及时完成建设内容，在</w:t>
      </w:r>
      <w:r>
        <w:rPr>
          <w:rFonts w:hint="eastAsia" w:asciiTheme="minorEastAsia" w:hAnsiTheme="minorEastAsia" w:cstheme="minorEastAsia"/>
          <w:i w:val="0"/>
          <w:iCs w:val="0"/>
          <w:caps w:val="0"/>
          <w:color w:val="666666"/>
          <w:spacing w:val="0"/>
          <w:sz w:val="28"/>
          <w:szCs w:val="28"/>
          <w:shd w:val="clear" w:fill="FFFFFF"/>
          <w:lang w:eastAsia="zh-CN"/>
        </w:rPr>
        <w:t>多数</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关键时间节点按时完成建设内容，整体项目按时或提前高效优质的完成建设内容；“黄色”表示承担主体信用一般，依照承诺（或实施方案）在一些关键时间节点未及时完成建设内容，并导致整体项目未按时完成建设内容，但在允许的增加建设时期内完成且对整体项目绩效评价影响较小；“黑色”表示承担主体信用差，依照承诺（或实施方案）在多数关键时间节点未及时完成建设内容，并导致整体项目未按时完成建设内容或在允许的增加建设时期内未完成，造成项目绩效评价不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0" w:firstLineChars="200"/>
        <w:textAlignment w:val="auto"/>
        <w:rPr>
          <w:rFonts w:hint="eastAsia" w:asciiTheme="minorEastAsia" w:hAnsiTheme="minorEastAsia" w:eastAsiaTheme="minorEastAsia" w:cstheme="minorEastAsia"/>
          <w:i w:val="0"/>
          <w:iCs w:val="0"/>
          <w:caps w:val="0"/>
          <w:color w:val="666666"/>
          <w:spacing w:val="0"/>
          <w:sz w:val="28"/>
          <w:szCs w:val="28"/>
          <w:shd w:val="clear" w:fill="FFFFFF"/>
          <w:lang w:eastAsia="zh-CN"/>
        </w:rPr>
      </w:pPr>
      <w:r>
        <w:rPr>
          <w:rFonts w:hint="eastAsia" w:asciiTheme="minorEastAsia" w:hAnsiTheme="minorEastAsia" w:eastAsiaTheme="minorEastAsia" w:cstheme="minorEastAsia"/>
          <w:i w:val="0"/>
          <w:iCs w:val="0"/>
          <w:caps w:val="0"/>
          <w:color w:val="666666"/>
          <w:spacing w:val="0"/>
          <w:sz w:val="28"/>
          <w:szCs w:val="28"/>
          <w:shd w:val="clear" w:fill="FFFFFF"/>
          <w:lang w:eastAsia="zh-CN"/>
        </w:rPr>
        <w:t>农业农村局对全市涉农经营主体安</w:t>
      </w:r>
      <w:r>
        <w:rPr>
          <w:rFonts w:hint="eastAsia" w:asciiTheme="minorEastAsia" w:hAnsiTheme="minorEastAsia" w:cstheme="minorEastAsia"/>
          <w:i w:val="0"/>
          <w:iCs w:val="0"/>
          <w:caps w:val="0"/>
          <w:color w:val="666666"/>
          <w:spacing w:val="0"/>
          <w:sz w:val="28"/>
          <w:szCs w:val="28"/>
          <w:shd w:val="clear" w:fill="FFFFFF"/>
          <w:lang w:eastAsia="zh-CN"/>
        </w:rPr>
        <w:t>全</w:t>
      </w:r>
      <w:r>
        <w:rPr>
          <w:rFonts w:hint="eastAsia" w:asciiTheme="minorEastAsia" w:hAnsiTheme="minorEastAsia" w:eastAsiaTheme="minorEastAsia" w:cstheme="minorEastAsia"/>
          <w:i w:val="0"/>
          <w:iCs w:val="0"/>
          <w:caps w:val="0"/>
          <w:color w:val="666666"/>
          <w:spacing w:val="0"/>
          <w:sz w:val="28"/>
          <w:szCs w:val="28"/>
          <w:shd w:val="clear" w:fill="FFFFFF"/>
          <w:lang w:eastAsia="zh-CN"/>
        </w:rPr>
        <w:t>生产及产品质量安全负面情况纳入“黄黑”信用管理。涉农经营主体安</w:t>
      </w:r>
      <w:r>
        <w:rPr>
          <w:rFonts w:hint="eastAsia" w:asciiTheme="minorEastAsia" w:hAnsiTheme="minorEastAsia" w:cstheme="minorEastAsia"/>
          <w:i w:val="0"/>
          <w:iCs w:val="0"/>
          <w:caps w:val="0"/>
          <w:color w:val="666666"/>
          <w:spacing w:val="0"/>
          <w:sz w:val="28"/>
          <w:szCs w:val="28"/>
          <w:shd w:val="clear" w:fill="FFFFFF"/>
          <w:lang w:eastAsia="zh-CN"/>
        </w:rPr>
        <w:t>全</w:t>
      </w:r>
      <w:r>
        <w:rPr>
          <w:rFonts w:hint="eastAsia" w:asciiTheme="minorEastAsia" w:hAnsiTheme="minorEastAsia" w:eastAsiaTheme="minorEastAsia" w:cstheme="minorEastAsia"/>
          <w:i w:val="0"/>
          <w:iCs w:val="0"/>
          <w:caps w:val="0"/>
          <w:color w:val="666666"/>
          <w:spacing w:val="0"/>
          <w:sz w:val="28"/>
          <w:szCs w:val="28"/>
          <w:shd w:val="clear" w:fill="FFFFFF"/>
          <w:lang w:eastAsia="zh-CN"/>
        </w:rPr>
        <w:t>生产及产品质量安全负面情况由英德市或清远市级有关行政单位（含行政单位委托或有权作出行政处罚的其他单位）给予行政处罚的，给予“黄色”信用评价；由省级以上有关行政单位（含行政单位委托或有权作出行政处罚的其他单位）给予行政处罚的，给予“黑色”信用评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0" w:firstLineChars="200"/>
        <w:textAlignment w:val="auto"/>
        <w:rPr>
          <w:rFonts w:hint="eastAsia" w:asciiTheme="minorEastAsia" w:hAnsiTheme="minorEastAsia" w:eastAsiaTheme="minorEastAsia" w:cstheme="minorEastAsia"/>
          <w:i w:val="0"/>
          <w:iCs w:val="0"/>
          <w:caps w:val="0"/>
          <w:color w:val="666666"/>
          <w:spacing w:val="0"/>
          <w:sz w:val="28"/>
          <w:szCs w:val="28"/>
          <w:shd w:val="clear" w:fill="FFFFFF"/>
          <w:lang w:eastAsia="zh-CN"/>
        </w:rPr>
      </w:pPr>
      <w:r>
        <w:rPr>
          <w:rFonts w:hint="eastAsia" w:asciiTheme="minorEastAsia" w:hAnsiTheme="minorEastAsia" w:cstheme="minorEastAsia"/>
          <w:i w:val="0"/>
          <w:iCs w:val="0"/>
          <w:caps w:val="0"/>
          <w:color w:val="666666"/>
          <w:spacing w:val="0"/>
          <w:sz w:val="28"/>
          <w:szCs w:val="28"/>
          <w:shd w:val="clear" w:fill="FFFFFF"/>
          <w:lang w:eastAsia="zh-CN"/>
        </w:rPr>
        <w:t>承担主体有充分的事实依据证明造成“黄黑”信用评价的原因是由于不可抗力或有关因素发生重大变化等客观条件所导致而非承担主体本身不作为、不积极的，农业农村局可采取行政班子会议决定不给予信用评价或撤消“黄黑”信用评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2" w:firstLineChars="200"/>
        <w:textAlignment w:val="auto"/>
        <w:rPr>
          <w:rFonts w:hint="eastAsia" w:asciiTheme="minorEastAsia" w:hAnsiTheme="minorEastAsia" w:eastAsiaTheme="minorEastAsia" w:cstheme="minorEastAsia"/>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rPr>
        <w:t>第六条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农业农村局（含上级农业农村行政主管部门）根据关键时间节点对承担主体实施项目的进度和质量进行督查、督导，对承担主体依照承诺（或实施方案）完成建设进度滞后或建设内容质量欠佳给予“提醒”（以发送《提醒函》为准），督促承担主体思想上重视、行动上积极，将滞后的项目进度赶回来；对承担主体依照承诺（或实施方案）完成建设进度严重滞后或建设内容质量差</w:t>
      </w:r>
      <w:r>
        <w:rPr>
          <w:rFonts w:hint="eastAsia" w:asciiTheme="minorEastAsia" w:hAnsiTheme="minorEastAsia" w:cstheme="minorEastAsia"/>
          <w:i w:val="0"/>
          <w:iCs w:val="0"/>
          <w:caps w:val="0"/>
          <w:color w:val="666666"/>
          <w:spacing w:val="0"/>
          <w:sz w:val="28"/>
          <w:szCs w:val="28"/>
          <w:shd w:val="clear" w:fill="FFFFFF"/>
          <w:lang w:eastAsia="zh-CN"/>
        </w:rPr>
        <w:t>的</w:t>
      </w:r>
      <w:r>
        <w:rPr>
          <w:rFonts w:hint="eastAsia" w:asciiTheme="minorEastAsia" w:hAnsiTheme="minorEastAsia" w:eastAsiaTheme="minorEastAsia" w:cstheme="minorEastAsia"/>
          <w:i w:val="0"/>
          <w:iCs w:val="0"/>
          <w:caps w:val="0"/>
          <w:color w:val="666666"/>
          <w:spacing w:val="0"/>
          <w:sz w:val="28"/>
          <w:szCs w:val="28"/>
          <w:shd w:val="clear" w:fill="FFFFFF"/>
          <w:lang w:eastAsia="zh-CN"/>
        </w:rPr>
        <w:t>给予“约谈”（以发送《约谈函》为准），督促承担主体思想上高度重视、积极采取高效的措施，将严重滞后的项目进度或质量差的局面扭转过来。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2" w:firstLineChars="200"/>
        <w:textAlignment w:val="auto"/>
        <w:rPr>
          <w:rFonts w:hint="eastAsia" w:asciiTheme="minorEastAsia" w:hAnsiTheme="minorEastAsia" w:eastAsiaTheme="minorEastAsia" w:cstheme="minorEastAsia"/>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rPr>
        <w:t>第</w:t>
      </w:r>
      <w:r>
        <w:rPr>
          <w:rFonts w:hint="eastAsia" w:asciiTheme="minorEastAsia" w:hAnsiTheme="minorEastAsia" w:eastAsiaTheme="minorEastAsia" w:cstheme="minorEastAsia"/>
          <w:b/>
          <w:bCs/>
          <w:i w:val="0"/>
          <w:iCs w:val="0"/>
          <w:caps w:val="0"/>
          <w:color w:val="666666"/>
          <w:spacing w:val="0"/>
          <w:sz w:val="28"/>
          <w:szCs w:val="28"/>
          <w:shd w:val="clear" w:fill="FFFFFF"/>
          <w:lang w:eastAsia="zh-CN"/>
        </w:rPr>
        <w:t>七</w:t>
      </w:r>
      <w:r>
        <w:rPr>
          <w:rFonts w:hint="eastAsia" w:asciiTheme="minorEastAsia" w:hAnsiTheme="minorEastAsia" w:eastAsiaTheme="minorEastAsia" w:cstheme="minorEastAsia"/>
          <w:b/>
          <w:bCs/>
          <w:i w:val="0"/>
          <w:iCs w:val="0"/>
          <w:caps w:val="0"/>
          <w:color w:val="666666"/>
          <w:spacing w:val="0"/>
          <w:sz w:val="28"/>
          <w:szCs w:val="28"/>
          <w:shd w:val="clear" w:fill="FFFFFF"/>
        </w:rPr>
        <w:t>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cstheme="minorEastAsia"/>
          <w:i w:val="0"/>
          <w:iCs w:val="0"/>
          <w:caps w:val="0"/>
          <w:color w:val="666666"/>
          <w:spacing w:val="0"/>
          <w:sz w:val="28"/>
          <w:szCs w:val="28"/>
          <w:shd w:val="clear" w:fill="FFFFFF"/>
          <w:lang w:eastAsia="zh-CN"/>
        </w:rPr>
        <w:t>农业农村局</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对承担主体实施项目全程无“提醒”</w:t>
      </w:r>
      <w:r>
        <w:rPr>
          <w:rFonts w:hint="eastAsia" w:asciiTheme="minorEastAsia" w:hAnsiTheme="minorEastAsia" w:cstheme="minorEastAsia"/>
          <w:i w:val="0"/>
          <w:iCs w:val="0"/>
          <w:caps w:val="0"/>
          <w:color w:val="666666"/>
          <w:spacing w:val="0"/>
          <w:sz w:val="28"/>
          <w:szCs w:val="28"/>
          <w:shd w:val="clear" w:fill="FFFFFF"/>
          <w:lang w:eastAsia="zh-CN"/>
        </w:rPr>
        <w:t>督导</w:t>
      </w:r>
      <w:r>
        <w:rPr>
          <w:rFonts w:hint="eastAsia" w:asciiTheme="minorEastAsia" w:hAnsiTheme="minorEastAsia" w:eastAsiaTheme="minorEastAsia" w:cstheme="minorEastAsia"/>
          <w:i w:val="0"/>
          <w:iCs w:val="0"/>
          <w:caps w:val="0"/>
          <w:color w:val="666666"/>
          <w:spacing w:val="0"/>
          <w:sz w:val="28"/>
          <w:szCs w:val="28"/>
          <w:shd w:val="clear" w:fill="FFFFFF"/>
          <w:lang w:eastAsia="zh-CN"/>
        </w:rPr>
        <w:t>，</w:t>
      </w:r>
      <w:r>
        <w:rPr>
          <w:rFonts w:hint="eastAsia" w:asciiTheme="minorEastAsia" w:hAnsiTheme="minorEastAsia" w:cstheme="minorEastAsia"/>
          <w:i w:val="0"/>
          <w:iCs w:val="0"/>
          <w:caps w:val="0"/>
          <w:color w:val="666666"/>
          <w:spacing w:val="0"/>
          <w:sz w:val="28"/>
          <w:szCs w:val="28"/>
          <w:shd w:val="clear" w:fill="FFFFFF"/>
          <w:lang w:eastAsia="zh-CN"/>
        </w:rPr>
        <w:t>给予</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承担主体为“绿色”信用</w:t>
      </w:r>
      <w:r>
        <w:rPr>
          <w:rFonts w:hint="eastAsia" w:asciiTheme="minorEastAsia" w:hAnsiTheme="minorEastAsia" w:cstheme="minorEastAsia"/>
          <w:i w:val="0"/>
          <w:iCs w:val="0"/>
          <w:caps w:val="0"/>
          <w:color w:val="666666"/>
          <w:spacing w:val="0"/>
          <w:sz w:val="28"/>
          <w:szCs w:val="28"/>
          <w:shd w:val="clear" w:fill="FFFFFF"/>
          <w:lang w:eastAsia="zh-CN"/>
        </w:rPr>
        <w:t>评价</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；对承担主体实施项目全程“提醒”</w:t>
      </w:r>
      <w:r>
        <w:rPr>
          <w:rFonts w:hint="eastAsia" w:asciiTheme="minorEastAsia" w:hAnsiTheme="minorEastAsia" w:cstheme="minorEastAsia"/>
          <w:i w:val="0"/>
          <w:iCs w:val="0"/>
          <w:caps w:val="0"/>
          <w:color w:val="666666"/>
          <w:spacing w:val="0"/>
          <w:sz w:val="28"/>
          <w:szCs w:val="28"/>
          <w:shd w:val="clear" w:fill="FFFFFF"/>
          <w:lang w:eastAsia="zh-CN"/>
        </w:rPr>
        <w:t>督导</w:t>
      </w:r>
      <w:r>
        <w:rPr>
          <w:rFonts w:hint="eastAsia" w:asciiTheme="minorEastAsia" w:hAnsiTheme="minorEastAsia" w:eastAsiaTheme="minorEastAsia" w:cstheme="minorEastAsia"/>
          <w:i w:val="0"/>
          <w:iCs w:val="0"/>
          <w:caps w:val="0"/>
          <w:color w:val="666666"/>
          <w:spacing w:val="0"/>
          <w:sz w:val="28"/>
          <w:szCs w:val="28"/>
          <w:shd w:val="clear" w:fill="FFFFFF"/>
          <w:lang w:eastAsia="zh-CN"/>
        </w:rPr>
        <w:t>不超过</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2次</w:t>
      </w:r>
      <w:r>
        <w:rPr>
          <w:rFonts w:hint="eastAsia" w:asciiTheme="minorEastAsia" w:hAnsiTheme="minorEastAsia" w:eastAsiaTheme="minorEastAsia" w:cstheme="minorEastAsia"/>
          <w:i w:val="0"/>
          <w:iCs w:val="0"/>
          <w:caps w:val="0"/>
          <w:color w:val="666666"/>
          <w:spacing w:val="0"/>
          <w:sz w:val="28"/>
          <w:szCs w:val="28"/>
          <w:shd w:val="clear" w:fill="FFFFFF"/>
          <w:lang w:eastAsia="zh-CN"/>
        </w:rPr>
        <w:t>，</w:t>
      </w:r>
      <w:r>
        <w:rPr>
          <w:rFonts w:hint="eastAsia" w:asciiTheme="minorEastAsia" w:hAnsiTheme="minorEastAsia" w:cstheme="minorEastAsia"/>
          <w:i w:val="0"/>
          <w:iCs w:val="0"/>
          <w:caps w:val="0"/>
          <w:color w:val="666666"/>
          <w:spacing w:val="0"/>
          <w:sz w:val="28"/>
          <w:szCs w:val="28"/>
          <w:shd w:val="clear" w:fill="FFFFFF"/>
          <w:lang w:eastAsia="zh-CN"/>
        </w:rPr>
        <w:t>给予</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承担主体为“蓝色”信用</w:t>
      </w:r>
      <w:r>
        <w:rPr>
          <w:rFonts w:hint="eastAsia" w:asciiTheme="minorEastAsia" w:hAnsiTheme="minorEastAsia" w:cstheme="minorEastAsia"/>
          <w:i w:val="0"/>
          <w:iCs w:val="0"/>
          <w:caps w:val="0"/>
          <w:color w:val="666666"/>
          <w:spacing w:val="0"/>
          <w:sz w:val="28"/>
          <w:szCs w:val="28"/>
          <w:shd w:val="clear" w:fill="FFFFFF"/>
          <w:lang w:eastAsia="zh-CN"/>
        </w:rPr>
        <w:t>评价</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；对承担主体实施项目全程“提醒”</w:t>
      </w:r>
      <w:r>
        <w:rPr>
          <w:rFonts w:hint="eastAsia" w:asciiTheme="minorEastAsia" w:hAnsiTheme="minorEastAsia" w:cstheme="minorEastAsia"/>
          <w:i w:val="0"/>
          <w:iCs w:val="0"/>
          <w:caps w:val="0"/>
          <w:color w:val="666666"/>
          <w:spacing w:val="0"/>
          <w:sz w:val="28"/>
          <w:szCs w:val="28"/>
          <w:shd w:val="clear" w:fill="FFFFFF"/>
          <w:lang w:eastAsia="zh-CN"/>
        </w:rPr>
        <w:t>督导</w:t>
      </w:r>
      <w:r>
        <w:rPr>
          <w:rFonts w:hint="eastAsia" w:asciiTheme="minorEastAsia" w:hAnsiTheme="minorEastAsia" w:eastAsiaTheme="minorEastAsia" w:cstheme="minorEastAsia"/>
          <w:i w:val="0"/>
          <w:iCs w:val="0"/>
          <w:caps w:val="0"/>
          <w:color w:val="666666"/>
          <w:spacing w:val="0"/>
          <w:sz w:val="28"/>
          <w:szCs w:val="28"/>
          <w:shd w:val="clear" w:fill="FFFFFF"/>
          <w:lang w:eastAsia="zh-CN"/>
        </w:rPr>
        <w:t>超过</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3次（含3次）或</w:t>
      </w:r>
      <w:r>
        <w:rPr>
          <w:rFonts w:hint="eastAsia" w:asciiTheme="minorEastAsia" w:hAnsiTheme="minorEastAsia" w:cstheme="minorEastAsia"/>
          <w:i w:val="0"/>
          <w:iCs w:val="0"/>
          <w:caps w:val="0"/>
          <w:color w:val="666666"/>
          <w:spacing w:val="0"/>
          <w:sz w:val="28"/>
          <w:szCs w:val="28"/>
          <w:shd w:val="clear" w:fill="FFFFFF"/>
          <w:lang w:val="en-US" w:eastAsia="zh-CN"/>
        </w:rPr>
        <w:t>警示</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“约谈”1次</w:t>
      </w:r>
      <w:r>
        <w:rPr>
          <w:rFonts w:hint="eastAsia" w:asciiTheme="minorEastAsia" w:hAnsiTheme="minorEastAsia" w:eastAsiaTheme="minorEastAsia" w:cstheme="minorEastAsia"/>
          <w:i w:val="0"/>
          <w:iCs w:val="0"/>
          <w:caps w:val="0"/>
          <w:color w:val="666666"/>
          <w:spacing w:val="0"/>
          <w:sz w:val="28"/>
          <w:szCs w:val="28"/>
          <w:shd w:val="clear" w:fill="FFFFFF"/>
          <w:lang w:eastAsia="zh-CN"/>
        </w:rPr>
        <w:t>，</w:t>
      </w:r>
      <w:r>
        <w:rPr>
          <w:rFonts w:hint="eastAsia" w:asciiTheme="minorEastAsia" w:hAnsiTheme="minorEastAsia" w:cstheme="minorEastAsia"/>
          <w:i w:val="0"/>
          <w:iCs w:val="0"/>
          <w:caps w:val="0"/>
          <w:color w:val="666666"/>
          <w:spacing w:val="0"/>
          <w:sz w:val="28"/>
          <w:szCs w:val="28"/>
          <w:shd w:val="clear" w:fill="FFFFFF"/>
          <w:lang w:eastAsia="zh-CN"/>
        </w:rPr>
        <w:t>给予</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承担主体为“黄色”信用</w:t>
      </w:r>
      <w:r>
        <w:rPr>
          <w:rFonts w:hint="eastAsia" w:asciiTheme="minorEastAsia" w:hAnsiTheme="minorEastAsia" w:cstheme="minorEastAsia"/>
          <w:i w:val="0"/>
          <w:iCs w:val="0"/>
          <w:caps w:val="0"/>
          <w:color w:val="666666"/>
          <w:spacing w:val="0"/>
          <w:sz w:val="28"/>
          <w:szCs w:val="28"/>
          <w:shd w:val="clear" w:fill="FFFFFF"/>
          <w:lang w:eastAsia="zh-CN"/>
        </w:rPr>
        <w:t>评价</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；对承担主体实施项目全程</w:t>
      </w:r>
      <w:r>
        <w:rPr>
          <w:rFonts w:hint="eastAsia" w:asciiTheme="minorEastAsia" w:hAnsiTheme="minorEastAsia" w:cstheme="minorEastAsia"/>
          <w:i w:val="0"/>
          <w:iCs w:val="0"/>
          <w:caps w:val="0"/>
          <w:color w:val="666666"/>
          <w:spacing w:val="0"/>
          <w:sz w:val="28"/>
          <w:szCs w:val="28"/>
          <w:shd w:val="clear" w:fill="FFFFFF"/>
          <w:lang w:eastAsia="zh-CN"/>
        </w:rPr>
        <w:t>警示</w:t>
      </w: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“约谈”2次</w:t>
      </w:r>
      <w:r>
        <w:rPr>
          <w:rFonts w:hint="eastAsia" w:asciiTheme="minorEastAsia" w:hAnsiTheme="minorEastAsia" w:cstheme="minorEastAsia"/>
          <w:i w:val="0"/>
          <w:iCs w:val="0"/>
          <w:caps w:val="0"/>
          <w:color w:val="666666"/>
          <w:spacing w:val="0"/>
          <w:sz w:val="28"/>
          <w:szCs w:val="28"/>
          <w:shd w:val="clear" w:fill="FFFFFF"/>
          <w:lang w:val="en-US" w:eastAsia="zh-CN"/>
        </w:rPr>
        <w:t>以上（含2次）</w:t>
      </w:r>
      <w:r>
        <w:rPr>
          <w:rFonts w:hint="eastAsia" w:asciiTheme="minorEastAsia" w:hAnsiTheme="minorEastAsia" w:eastAsiaTheme="minorEastAsia" w:cstheme="minorEastAsia"/>
          <w:i w:val="0"/>
          <w:iCs w:val="0"/>
          <w:caps w:val="0"/>
          <w:color w:val="666666"/>
          <w:spacing w:val="0"/>
          <w:sz w:val="28"/>
          <w:szCs w:val="28"/>
          <w:shd w:val="clear" w:fill="FFFFFF"/>
          <w:lang w:eastAsia="zh-CN"/>
        </w:rPr>
        <w:t>，</w:t>
      </w:r>
      <w:r>
        <w:rPr>
          <w:rFonts w:hint="eastAsia" w:asciiTheme="minorEastAsia" w:hAnsiTheme="minorEastAsia" w:cstheme="minorEastAsia"/>
          <w:i w:val="0"/>
          <w:iCs w:val="0"/>
          <w:caps w:val="0"/>
          <w:color w:val="666666"/>
          <w:spacing w:val="0"/>
          <w:sz w:val="28"/>
          <w:szCs w:val="28"/>
          <w:shd w:val="clear" w:fill="FFFFFF"/>
          <w:lang w:eastAsia="zh-CN"/>
        </w:rPr>
        <w:t>给予</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承担主体为“黑色”信用</w:t>
      </w:r>
      <w:r>
        <w:rPr>
          <w:rFonts w:hint="eastAsia" w:asciiTheme="minorEastAsia" w:hAnsiTheme="minorEastAsia" w:cstheme="minorEastAsia"/>
          <w:i w:val="0"/>
          <w:iCs w:val="0"/>
          <w:caps w:val="0"/>
          <w:color w:val="666666"/>
          <w:spacing w:val="0"/>
          <w:sz w:val="28"/>
          <w:szCs w:val="28"/>
          <w:shd w:val="clear" w:fill="FFFFFF"/>
          <w:lang w:eastAsia="zh-CN"/>
        </w:rPr>
        <w:t>评价</w:t>
      </w:r>
      <w:r>
        <w:rPr>
          <w:rFonts w:hint="eastAsia" w:asciiTheme="minorEastAsia" w:hAnsiTheme="minorEastAsia" w:eastAsiaTheme="minorEastAsia" w:cstheme="minorEastAsia"/>
          <w:i w:val="0"/>
          <w:iCs w:val="0"/>
          <w:caps w:val="0"/>
          <w:color w:val="666666"/>
          <w:spacing w:val="0"/>
          <w:sz w:val="28"/>
          <w:szCs w:val="28"/>
          <w:shd w:val="clear" w:fill="FFFFFF"/>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2" w:firstLineChars="200"/>
        <w:textAlignment w:val="auto"/>
        <w:rPr>
          <w:rFonts w:hint="eastAsia" w:asciiTheme="minorEastAsia" w:hAnsiTheme="minorEastAsia" w:eastAsiaTheme="minorEastAsia" w:cstheme="minorEastAsia"/>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rPr>
        <w:t>第</w:t>
      </w:r>
      <w:r>
        <w:rPr>
          <w:rFonts w:hint="eastAsia" w:asciiTheme="minorEastAsia" w:hAnsiTheme="minorEastAsia" w:eastAsiaTheme="minorEastAsia" w:cstheme="minorEastAsia"/>
          <w:b/>
          <w:bCs/>
          <w:i w:val="0"/>
          <w:iCs w:val="0"/>
          <w:caps w:val="0"/>
          <w:color w:val="666666"/>
          <w:spacing w:val="0"/>
          <w:sz w:val="28"/>
          <w:szCs w:val="28"/>
          <w:shd w:val="clear" w:fill="FFFFFF"/>
          <w:lang w:eastAsia="zh-CN"/>
        </w:rPr>
        <w:t>八</w:t>
      </w:r>
      <w:r>
        <w:rPr>
          <w:rFonts w:hint="eastAsia" w:asciiTheme="minorEastAsia" w:hAnsiTheme="minorEastAsia" w:eastAsiaTheme="minorEastAsia" w:cstheme="minorEastAsia"/>
          <w:b/>
          <w:bCs/>
          <w:i w:val="0"/>
          <w:iCs w:val="0"/>
          <w:caps w:val="0"/>
          <w:color w:val="666666"/>
          <w:spacing w:val="0"/>
          <w:sz w:val="28"/>
          <w:szCs w:val="28"/>
          <w:shd w:val="clear" w:fill="FFFFFF"/>
        </w:rPr>
        <w:t>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cstheme="minorEastAsia"/>
          <w:i w:val="0"/>
          <w:iCs w:val="0"/>
          <w:caps w:val="0"/>
          <w:color w:val="666666"/>
          <w:spacing w:val="0"/>
          <w:sz w:val="28"/>
          <w:szCs w:val="28"/>
          <w:shd w:val="clear" w:fill="FFFFFF"/>
          <w:lang w:eastAsia="zh-CN"/>
        </w:rPr>
        <w:t>基于信用原则，农业农村局对承担主体在政府采购、招标投标、申请财政性资金项目等提供的申报、申请、报备等材料只作形式审查，承担主体对材料的真实性、完整性负责。承担主体提供虚假或不完整、不真实材料，根据影响程度给予“黄色”和“黑色”负面信用评价。资质证明材料、财务数据等核心材料虚假，</w:t>
      </w:r>
      <w:r>
        <w:rPr>
          <w:rFonts w:hint="eastAsia" w:asciiTheme="minorEastAsia" w:hAnsiTheme="minorEastAsia" w:cstheme="minorEastAsia"/>
          <w:i w:val="0"/>
          <w:iCs w:val="0"/>
          <w:caps w:val="0"/>
          <w:color w:val="666666"/>
          <w:spacing w:val="0"/>
          <w:sz w:val="28"/>
          <w:szCs w:val="28"/>
          <w:u w:val="none"/>
          <w:shd w:val="clear" w:fill="FFFFFF"/>
          <w:lang w:eastAsia="zh-CN"/>
        </w:rPr>
        <w:t>影响到承担主体本无资质获得承担主体资质而获得的</w:t>
      </w:r>
      <w:r>
        <w:rPr>
          <w:rFonts w:hint="eastAsia" w:asciiTheme="minorEastAsia" w:hAnsiTheme="minorEastAsia" w:cstheme="minorEastAsia"/>
          <w:i w:val="0"/>
          <w:iCs w:val="0"/>
          <w:caps w:val="0"/>
          <w:color w:val="666666"/>
          <w:spacing w:val="0"/>
          <w:sz w:val="28"/>
          <w:szCs w:val="28"/>
          <w:shd w:val="clear" w:fill="FFFFFF"/>
          <w:lang w:eastAsia="zh-CN"/>
        </w:rPr>
        <w:t>，给予承担主体“黑色”信用评价，</w:t>
      </w:r>
      <w:r>
        <w:rPr>
          <w:rFonts w:hint="eastAsia" w:asciiTheme="minorEastAsia" w:hAnsiTheme="minorEastAsia" w:cstheme="minorEastAsia"/>
          <w:i w:val="0"/>
          <w:iCs w:val="0"/>
          <w:caps w:val="0"/>
          <w:color w:val="666666"/>
          <w:spacing w:val="0"/>
          <w:sz w:val="28"/>
          <w:szCs w:val="28"/>
          <w:u w:val="none"/>
          <w:shd w:val="clear" w:fill="FFFFFF"/>
          <w:lang w:eastAsia="zh-CN"/>
        </w:rPr>
        <w:t>其他材料虚假影响到承担主体根据遴选顺序本应名次靠后而取得靠前且获得承担主体的</w:t>
      </w:r>
      <w:r>
        <w:rPr>
          <w:rFonts w:hint="eastAsia" w:asciiTheme="minorEastAsia" w:hAnsiTheme="minorEastAsia" w:cstheme="minorEastAsia"/>
          <w:i w:val="0"/>
          <w:iCs w:val="0"/>
          <w:caps w:val="0"/>
          <w:color w:val="666666"/>
          <w:spacing w:val="0"/>
          <w:sz w:val="28"/>
          <w:szCs w:val="28"/>
          <w:shd w:val="clear" w:fill="FFFFFF"/>
          <w:lang w:eastAsia="zh-CN"/>
        </w:rPr>
        <w:t>，给予承担主体“黄色”信用评价。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2" w:firstLineChars="200"/>
        <w:textAlignment w:val="auto"/>
        <w:rPr>
          <w:rFonts w:hint="eastAsia" w:asciiTheme="minorEastAsia" w:hAnsiTheme="minorEastAsia" w:cstheme="minorEastAsia"/>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rPr>
        <w:t>第</w:t>
      </w:r>
      <w:r>
        <w:rPr>
          <w:rFonts w:hint="eastAsia" w:asciiTheme="minorEastAsia" w:hAnsiTheme="minorEastAsia" w:eastAsiaTheme="minorEastAsia" w:cstheme="minorEastAsia"/>
          <w:b/>
          <w:bCs/>
          <w:i w:val="0"/>
          <w:iCs w:val="0"/>
          <w:caps w:val="0"/>
          <w:color w:val="666666"/>
          <w:spacing w:val="0"/>
          <w:sz w:val="28"/>
          <w:szCs w:val="28"/>
          <w:shd w:val="clear" w:fill="FFFFFF"/>
          <w:lang w:eastAsia="zh-CN"/>
        </w:rPr>
        <w:t>九</w:t>
      </w:r>
      <w:r>
        <w:rPr>
          <w:rFonts w:hint="eastAsia" w:asciiTheme="minorEastAsia" w:hAnsiTheme="minorEastAsia" w:eastAsiaTheme="minorEastAsia" w:cstheme="minorEastAsia"/>
          <w:b/>
          <w:bCs/>
          <w:i w:val="0"/>
          <w:iCs w:val="0"/>
          <w:caps w:val="0"/>
          <w:color w:val="666666"/>
          <w:spacing w:val="0"/>
          <w:sz w:val="28"/>
          <w:szCs w:val="28"/>
          <w:shd w:val="clear" w:fill="FFFFFF"/>
        </w:rPr>
        <w:t>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eastAsiaTheme="minorEastAsia" w:cstheme="minorEastAsia"/>
          <w:i w:val="0"/>
          <w:iCs w:val="0"/>
          <w:caps w:val="0"/>
          <w:color w:val="666666"/>
          <w:spacing w:val="0"/>
          <w:sz w:val="28"/>
          <w:szCs w:val="28"/>
          <w:shd w:val="clear" w:fill="FFFFFF"/>
          <w:lang w:eastAsia="zh-CN"/>
        </w:rPr>
        <w:t>信用</w:t>
      </w:r>
      <w:r>
        <w:rPr>
          <w:rFonts w:hint="eastAsia" w:asciiTheme="minorEastAsia" w:hAnsiTheme="minorEastAsia" w:cstheme="minorEastAsia"/>
          <w:i w:val="0"/>
          <w:iCs w:val="0"/>
          <w:caps w:val="0"/>
          <w:color w:val="666666"/>
          <w:spacing w:val="0"/>
          <w:sz w:val="28"/>
          <w:szCs w:val="28"/>
          <w:shd w:val="clear" w:fill="FFFFFF"/>
          <w:lang w:eastAsia="zh-CN"/>
        </w:rPr>
        <w:t>评价</w:t>
      </w:r>
      <w:r>
        <w:rPr>
          <w:rFonts w:hint="eastAsia" w:asciiTheme="minorEastAsia" w:hAnsiTheme="minorEastAsia" w:eastAsiaTheme="minorEastAsia" w:cstheme="minorEastAsia"/>
          <w:i w:val="0"/>
          <w:iCs w:val="0"/>
          <w:caps w:val="0"/>
          <w:color w:val="666666"/>
          <w:spacing w:val="0"/>
          <w:sz w:val="28"/>
          <w:szCs w:val="28"/>
          <w:shd w:val="clear" w:fill="FFFFFF"/>
          <w:lang w:eastAsia="zh-CN"/>
        </w:rPr>
        <w:t>运用</w:t>
      </w:r>
      <w:r>
        <w:rPr>
          <w:rFonts w:hint="eastAsia" w:asciiTheme="minorEastAsia" w:hAnsiTheme="minorEastAsia" w:cstheme="minorEastAsia"/>
          <w:i w:val="0"/>
          <w:iCs w:val="0"/>
          <w:caps w:val="0"/>
          <w:color w:val="666666"/>
          <w:spacing w:val="0"/>
          <w:sz w:val="28"/>
          <w:szCs w:val="28"/>
          <w:shd w:val="clear" w:fill="FFFFFF"/>
          <w:lang w:eastAsia="zh-CN"/>
        </w:rPr>
        <w:t>。农业农村局根据在履职、</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履责、履约</w:t>
      </w:r>
      <w:r>
        <w:rPr>
          <w:rFonts w:hint="eastAsia" w:asciiTheme="minorEastAsia" w:hAnsiTheme="minorEastAsia" w:cstheme="minorEastAsia"/>
          <w:i w:val="0"/>
          <w:iCs w:val="0"/>
          <w:caps w:val="0"/>
          <w:color w:val="666666"/>
          <w:spacing w:val="0"/>
          <w:sz w:val="28"/>
          <w:szCs w:val="28"/>
          <w:shd w:val="clear" w:fill="FFFFFF"/>
          <w:lang w:eastAsia="zh-CN"/>
        </w:rPr>
        <w:t>过程中产生的对承担主体的信用评价，在以后的政府采购、招标投标、申请财政性资金项目、享受有关优惠、投资项目审批、市场准入，农业农头企业认定等各方面进行分级分类差异化运用管理，对“绿色”信用主体满足基本条件情况下给予优先准入，对“蓝色”信用主体给予同等情况优先准入，对“黄色”信用主体在</w:t>
      </w:r>
      <w:r>
        <w:rPr>
          <w:rFonts w:hint="eastAsia" w:asciiTheme="minorEastAsia" w:hAnsiTheme="minorEastAsia" w:cstheme="minorEastAsia"/>
          <w:i w:val="0"/>
          <w:iCs w:val="0"/>
          <w:caps w:val="0"/>
          <w:color w:val="666666"/>
          <w:spacing w:val="0"/>
          <w:sz w:val="28"/>
          <w:szCs w:val="28"/>
          <w:shd w:val="clear" w:fill="FFFFFF"/>
          <w:lang w:val="en-US" w:eastAsia="zh-CN"/>
        </w:rPr>
        <w:t>2年内</w:t>
      </w:r>
      <w:r>
        <w:rPr>
          <w:rFonts w:hint="eastAsia" w:asciiTheme="minorEastAsia" w:hAnsiTheme="minorEastAsia" w:cstheme="minorEastAsia"/>
          <w:i w:val="0"/>
          <w:iCs w:val="0"/>
          <w:caps w:val="0"/>
          <w:color w:val="666666"/>
          <w:spacing w:val="0"/>
          <w:sz w:val="28"/>
          <w:szCs w:val="28"/>
          <w:shd w:val="clear" w:fill="FFFFFF"/>
          <w:lang w:eastAsia="zh-CN"/>
        </w:rPr>
        <w:t>给予限制准入或有条件准入，对“黑色”信用主体在</w:t>
      </w:r>
      <w:r>
        <w:rPr>
          <w:rFonts w:hint="eastAsia" w:asciiTheme="minorEastAsia" w:hAnsiTheme="minorEastAsia" w:cstheme="minorEastAsia"/>
          <w:i w:val="0"/>
          <w:iCs w:val="0"/>
          <w:caps w:val="0"/>
          <w:color w:val="666666"/>
          <w:spacing w:val="0"/>
          <w:sz w:val="28"/>
          <w:szCs w:val="28"/>
          <w:shd w:val="clear" w:fill="FFFFFF"/>
          <w:lang w:val="en-US" w:eastAsia="zh-CN"/>
        </w:rPr>
        <w:t>4年内</w:t>
      </w:r>
      <w:r>
        <w:rPr>
          <w:rFonts w:hint="eastAsia" w:asciiTheme="minorEastAsia" w:hAnsiTheme="minorEastAsia" w:cstheme="minorEastAsia"/>
          <w:i w:val="0"/>
          <w:iCs w:val="0"/>
          <w:caps w:val="0"/>
          <w:color w:val="666666"/>
          <w:spacing w:val="0"/>
          <w:sz w:val="28"/>
          <w:szCs w:val="28"/>
          <w:shd w:val="clear" w:fill="FFFFFF"/>
          <w:lang w:eastAsia="zh-CN"/>
        </w:rPr>
        <w:t>禁止准入。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0" w:firstLineChars="200"/>
        <w:textAlignment w:val="auto"/>
        <w:rPr>
          <w:rFonts w:hint="eastAsia" w:asciiTheme="minorEastAsia" w:hAnsiTheme="minorEastAsia" w:cstheme="minorEastAsia"/>
          <w:i w:val="0"/>
          <w:iCs w:val="0"/>
          <w:caps w:val="0"/>
          <w:color w:val="666666"/>
          <w:spacing w:val="0"/>
          <w:sz w:val="28"/>
          <w:szCs w:val="28"/>
          <w:shd w:val="clear" w:fill="FFFFFF"/>
          <w:lang w:eastAsia="zh-CN"/>
        </w:rPr>
      </w:pPr>
      <w:r>
        <w:rPr>
          <w:rFonts w:hint="eastAsia" w:asciiTheme="minorEastAsia" w:hAnsiTheme="minorEastAsia" w:cstheme="minorEastAsia"/>
          <w:i w:val="0"/>
          <w:iCs w:val="0"/>
          <w:caps w:val="0"/>
          <w:color w:val="666666"/>
          <w:spacing w:val="0"/>
          <w:sz w:val="28"/>
          <w:szCs w:val="28"/>
          <w:shd w:val="clear" w:fill="FFFFFF"/>
          <w:lang w:eastAsia="zh-CN"/>
        </w:rPr>
        <w:t>农业农村局根据在履职、</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履责、履约</w:t>
      </w:r>
      <w:r>
        <w:rPr>
          <w:rFonts w:hint="eastAsia" w:asciiTheme="minorEastAsia" w:hAnsiTheme="minorEastAsia" w:cstheme="minorEastAsia"/>
          <w:i w:val="0"/>
          <w:iCs w:val="0"/>
          <w:caps w:val="0"/>
          <w:color w:val="666666"/>
          <w:spacing w:val="0"/>
          <w:sz w:val="28"/>
          <w:szCs w:val="28"/>
          <w:shd w:val="clear" w:fill="FFFFFF"/>
          <w:lang w:eastAsia="zh-CN"/>
        </w:rPr>
        <w:t>过程中产生的对承担主体的信用评价（含提醒约谈和警示约谈记录），特别是将“黄色”信用和“黑色”信用等失信记录纳入信用档案，做到可查可核可溯，并与公共信用平台共享。</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leftChars="0" w:right="0" w:rightChars="0" w:firstLine="562" w:firstLineChars="200"/>
        <w:textAlignment w:val="auto"/>
        <w:rPr>
          <w:rFonts w:hint="eastAsia" w:asciiTheme="minorEastAsia" w:hAnsiTheme="minorEastAsia" w:cstheme="minorEastAsia"/>
          <w:i w:val="0"/>
          <w:iCs w:val="0"/>
          <w:caps w:val="0"/>
          <w:color w:val="666666"/>
          <w:spacing w:val="0"/>
          <w:sz w:val="28"/>
          <w:szCs w:val="28"/>
          <w:shd w:val="clear" w:fill="FFFFFF"/>
          <w:lang w:eastAsia="zh-CN"/>
        </w:rPr>
      </w:pPr>
      <w:r>
        <w:rPr>
          <w:rFonts w:hint="eastAsia" w:asciiTheme="minorEastAsia" w:hAnsiTheme="minorEastAsia" w:eastAsiaTheme="minorEastAsia" w:cstheme="minorEastAsia"/>
          <w:b/>
          <w:bCs/>
          <w:i w:val="0"/>
          <w:iCs w:val="0"/>
          <w:caps w:val="0"/>
          <w:color w:val="666666"/>
          <w:spacing w:val="0"/>
          <w:sz w:val="28"/>
          <w:szCs w:val="28"/>
          <w:shd w:val="clear" w:fill="FFFFFF"/>
        </w:rPr>
        <w:t>第</w:t>
      </w:r>
      <w:r>
        <w:rPr>
          <w:rFonts w:hint="eastAsia" w:asciiTheme="minorEastAsia" w:hAnsiTheme="minorEastAsia" w:cstheme="minorEastAsia"/>
          <w:b/>
          <w:bCs/>
          <w:i w:val="0"/>
          <w:iCs w:val="0"/>
          <w:caps w:val="0"/>
          <w:color w:val="666666"/>
          <w:spacing w:val="0"/>
          <w:sz w:val="28"/>
          <w:szCs w:val="28"/>
          <w:shd w:val="clear" w:fill="FFFFFF"/>
          <w:lang w:eastAsia="zh-CN"/>
        </w:rPr>
        <w:t>十</w:t>
      </w:r>
      <w:r>
        <w:rPr>
          <w:rFonts w:hint="eastAsia" w:asciiTheme="minorEastAsia" w:hAnsiTheme="minorEastAsia" w:eastAsiaTheme="minorEastAsia" w:cstheme="minorEastAsia"/>
          <w:b/>
          <w:bCs/>
          <w:i w:val="0"/>
          <w:iCs w:val="0"/>
          <w:caps w:val="0"/>
          <w:color w:val="666666"/>
          <w:spacing w:val="0"/>
          <w:sz w:val="28"/>
          <w:szCs w:val="28"/>
          <w:shd w:val="clear" w:fill="FFFFFF"/>
        </w:rPr>
        <w:t>条</w:t>
      </w:r>
      <w:r>
        <w:rPr>
          <w:rFonts w:hint="eastAsia" w:asciiTheme="minorEastAsia" w:hAnsiTheme="minorEastAsia" w:eastAsiaTheme="minorEastAsia" w:cstheme="minorEastAsia"/>
          <w:i w:val="0"/>
          <w:iCs w:val="0"/>
          <w:caps w:val="0"/>
          <w:color w:val="666666"/>
          <w:spacing w:val="0"/>
          <w:sz w:val="28"/>
          <w:szCs w:val="28"/>
          <w:shd w:val="clear" w:fill="FFFFFF"/>
        </w:rPr>
        <w:t>　</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失信修复和失信</w:t>
      </w:r>
      <w:r>
        <w:rPr>
          <w:rFonts w:hint="eastAsia" w:asciiTheme="minorEastAsia" w:hAnsiTheme="minorEastAsia" w:cstheme="minorEastAsia"/>
          <w:i w:val="0"/>
          <w:iCs w:val="0"/>
          <w:caps w:val="0"/>
          <w:color w:val="666666"/>
          <w:spacing w:val="0"/>
          <w:sz w:val="28"/>
          <w:szCs w:val="28"/>
          <w:shd w:val="clear" w:fill="FFFFFF"/>
          <w:lang w:eastAsia="zh-CN"/>
        </w:rPr>
        <w:t>消除</w:t>
      </w:r>
      <w:r>
        <w:rPr>
          <w:rFonts w:hint="eastAsia" w:asciiTheme="minorEastAsia" w:hAnsiTheme="minorEastAsia" w:eastAsiaTheme="minorEastAsia" w:cstheme="minorEastAsia"/>
          <w:i w:val="0"/>
          <w:iCs w:val="0"/>
          <w:caps w:val="0"/>
          <w:color w:val="666666"/>
          <w:spacing w:val="0"/>
          <w:sz w:val="28"/>
          <w:szCs w:val="28"/>
          <w:shd w:val="clear" w:fill="FFFFFF"/>
          <w:lang w:eastAsia="zh-CN"/>
        </w:rPr>
        <w:t>期限</w:t>
      </w:r>
      <w:r>
        <w:rPr>
          <w:rFonts w:hint="eastAsia" w:asciiTheme="minorEastAsia" w:hAnsiTheme="minorEastAsia" w:cstheme="minorEastAsia"/>
          <w:i w:val="0"/>
          <w:iCs w:val="0"/>
          <w:caps w:val="0"/>
          <w:color w:val="666666"/>
          <w:spacing w:val="0"/>
          <w:sz w:val="28"/>
          <w:szCs w:val="28"/>
          <w:shd w:val="clear" w:fill="FFFFFF"/>
          <w:lang w:eastAsia="zh-CN"/>
        </w:rPr>
        <w:t>。除法律法规另有规定外，“黄色”信用承担主体失信消除期限为自记录时间始二</w:t>
      </w:r>
      <w:r>
        <w:rPr>
          <w:rFonts w:hint="eastAsia" w:asciiTheme="minorEastAsia" w:hAnsiTheme="minorEastAsia" w:cstheme="minorEastAsia"/>
          <w:i w:val="0"/>
          <w:iCs w:val="0"/>
          <w:caps w:val="0"/>
          <w:color w:val="666666"/>
          <w:spacing w:val="0"/>
          <w:sz w:val="28"/>
          <w:szCs w:val="28"/>
          <w:shd w:val="clear" w:fill="FFFFFF"/>
          <w:lang w:val="en-US" w:eastAsia="zh-CN"/>
        </w:rPr>
        <w:t>年，</w:t>
      </w:r>
      <w:r>
        <w:rPr>
          <w:rFonts w:hint="eastAsia" w:asciiTheme="minorEastAsia" w:hAnsiTheme="minorEastAsia" w:cstheme="minorEastAsia"/>
          <w:i w:val="0"/>
          <w:iCs w:val="0"/>
          <w:caps w:val="0"/>
          <w:color w:val="666666"/>
          <w:spacing w:val="0"/>
          <w:sz w:val="28"/>
          <w:szCs w:val="28"/>
          <w:shd w:val="clear" w:fill="FFFFFF"/>
          <w:lang w:eastAsia="zh-CN"/>
        </w:rPr>
        <w:t>“黑色”信用承担主体失信消除期限为自记录时间始四</w:t>
      </w:r>
      <w:r>
        <w:rPr>
          <w:rFonts w:hint="eastAsia" w:asciiTheme="minorEastAsia" w:hAnsiTheme="minorEastAsia" w:cstheme="minorEastAsia"/>
          <w:i w:val="0"/>
          <w:iCs w:val="0"/>
          <w:caps w:val="0"/>
          <w:color w:val="666666"/>
          <w:spacing w:val="0"/>
          <w:sz w:val="28"/>
          <w:szCs w:val="28"/>
          <w:shd w:val="clear" w:fill="FFFFFF"/>
          <w:lang w:val="en-US" w:eastAsia="zh-CN"/>
        </w:rPr>
        <w:t>年。涉</w:t>
      </w:r>
      <w:r>
        <w:rPr>
          <w:rFonts w:hint="eastAsia" w:asciiTheme="minorEastAsia" w:hAnsiTheme="minorEastAsia" w:eastAsiaTheme="minorEastAsia" w:cstheme="minorEastAsia"/>
          <w:i w:val="0"/>
          <w:iCs w:val="0"/>
          <w:caps w:val="0"/>
          <w:color w:val="666666"/>
          <w:spacing w:val="0"/>
          <w:sz w:val="28"/>
          <w:szCs w:val="28"/>
          <w:shd w:val="clear" w:fill="FFFFFF"/>
          <w:lang w:eastAsia="zh-CN"/>
        </w:rPr>
        <w:t>农经营主体安</w:t>
      </w:r>
      <w:r>
        <w:rPr>
          <w:rFonts w:hint="eastAsia" w:asciiTheme="minorEastAsia" w:hAnsiTheme="minorEastAsia" w:cstheme="minorEastAsia"/>
          <w:i w:val="0"/>
          <w:iCs w:val="0"/>
          <w:caps w:val="0"/>
          <w:color w:val="666666"/>
          <w:spacing w:val="0"/>
          <w:sz w:val="28"/>
          <w:szCs w:val="28"/>
          <w:shd w:val="clear" w:fill="FFFFFF"/>
          <w:lang w:eastAsia="zh-CN"/>
        </w:rPr>
        <w:t>全</w:t>
      </w:r>
      <w:r>
        <w:rPr>
          <w:rFonts w:hint="eastAsia" w:asciiTheme="minorEastAsia" w:hAnsiTheme="minorEastAsia" w:eastAsiaTheme="minorEastAsia" w:cstheme="minorEastAsia"/>
          <w:i w:val="0"/>
          <w:iCs w:val="0"/>
          <w:caps w:val="0"/>
          <w:color w:val="666666"/>
          <w:spacing w:val="0"/>
          <w:sz w:val="28"/>
          <w:szCs w:val="28"/>
          <w:shd w:val="clear" w:fill="FFFFFF"/>
          <w:lang w:eastAsia="zh-CN"/>
        </w:rPr>
        <w:t>生产及产品质量安全负面情况</w:t>
      </w:r>
      <w:r>
        <w:rPr>
          <w:rFonts w:hint="eastAsia" w:asciiTheme="minorEastAsia" w:hAnsiTheme="minorEastAsia" w:cstheme="minorEastAsia"/>
          <w:i w:val="0"/>
          <w:iCs w:val="0"/>
          <w:caps w:val="0"/>
          <w:color w:val="666666"/>
          <w:spacing w:val="0"/>
          <w:sz w:val="28"/>
          <w:szCs w:val="28"/>
          <w:shd w:val="clear" w:fill="FFFFFF"/>
          <w:lang w:eastAsia="zh-CN"/>
        </w:rPr>
        <w:t>产生的</w:t>
      </w:r>
      <w:r>
        <w:rPr>
          <w:rFonts w:hint="eastAsia" w:asciiTheme="minorEastAsia" w:hAnsiTheme="minorEastAsia" w:eastAsiaTheme="minorEastAsia" w:cstheme="minorEastAsia"/>
          <w:i w:val="0"/>
          <w:iCs w:val="0"/>
          <w:caps w:val="0"/>
          <w:color w:val="666666"/>
          <w:spacing w:val="0"/>
          <w:sz w:val="28"/>
          <w:szCs w:val="28"/>
          <w:shd w:val="clear" w:fill="FFFFFF"/>
          <w:lang w:eastAsia="zh-CN"/>
        </w:rPr>
        <w:t>“黄黑”信用管理</w:t>
      </w:r>
      <w:r>
        <w:rPr>
          <w:rFonts w:hint="eastAsia" w:asciiTheme="minorEastAsia" w:hAnsiTheme="minorEastAsia" w:cstheme="minorEastAsia"/>
          <w:i w:val="0"/>
          <w:iCs w:val="0"/>
          <w:caps w:val="0"/>
          <w:color w:val="666666"/>
          <w:spacing w:val="0"/>
          <w:sz w:val="28"/>
          <w:szCs w:val="28"/>
          <w:shd w:val="clear" w:fill="FFFFFF"/>
          <w:lang w:eastAsia="zh-CN"/>
        </w:rPr>
        <w:t>记录时间为行政处罚作出并生效时间算起。“黄色”信用承担主体和“黑色”信用承担主体在上述规定期限内纠正失信行为，消除不良影响的，可通过作出信用承诺、完成信用整改、通过信用核查、接受专题培训、提交信用报告、参加公益慈善活动等方式开展信用收复，按程序可及时停止公示其失信记录，终止实施惩戒措施。农业农村局对承担主体的信用评价及失信消除，并不影响有关司法、行政、纪监部门根据法律法规对承担主体失信行为以及失信行为后果的惩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30" w:lineRule="atLeast"/>
        <w:ind w:right="0" w:rightChars="0" w:firstLine="562" w:firstLineChars="200"/>
        <w:textAlignment w:val="auto"/>
        <w:rPr>
          <w:sz w:val="28"/>
          <w:szCs w:val="28"/>
        </w:rPr>
      </w:pPr>
      <w:r>
        <w:rPr>
          <w:rFonts w:ascii="宋体" w:hAnsi="宋体" w:eastAsia="宋体" w:cs="宋体"/>
          <w:b/>
          <w:bCs/>
          <w:i w:val="0"/>
          <w:iCs w:val="0"/>
          <w:caps w:val="0"/>
          <w:color w:val="666666"/>
          <w:spacing w:val="0"/>
          <w:sz w:val="28"/>
          <w:szCs w:val="28"/>
          <w:shd w:val="clear" w:fill="FFFFFF"/>
        </w:rPr>
        <w:t>第十</w:t>
      </w:r>
      <w:r>
        <w:rPr>
          <w:rFonts w:hint="eastAsia" w:ascii="宋体" w:hAnsi="宋体" w:eastAsia="宋体" w:cs="宋体"/>
          <w:b/>
          <w:bCs/>
          <w:i w:val="0"/>
          <w:iCs w:val="0"/>
          <w:caps w:val="0"/>
          <w:color w:val="666666"/>
          <w:spacing w:val="0"/>
          <w:sz w:val="28"/>
          <w:szCs w:val="28"/>
          <w:shd w:val="clear" w:fill="FFFFFF"/>
          <w:lang w:eastAsia="zh-CN"/>
        </w:rPr>
        <w:t>一</w:t>
      </w:r>
      <w:r>
        <w:rPr>
          <w:rFonts w:ascii="宋体" w:hAnsi="宋体" w:eastAsia="宋体" w:cs="宋体"/>
          <w:b/>
          <w:bCs/>
          <w:i w:val="0"/>
          <w:iCs w:val="0"/>
          <w:caps w:val="0"/>
          <w:color w:val="666666"/>
          <w:spacing w:val="0"/>
          <w:sz w:val="28"/>
          <w:szCs w:val="28"/>
          <w:shd w:val="clear" w:fill="FFFFFF"/>
        </w:rPr>
        <w:t>条</w:t>
      </w:r>
      <w:r>
        <w:rPr>
          <w:rFonts w:ascii="宋体" w:hAnsi="宋体" w:eastAsia="宋体" w:cs="宋体"/>
          <w:i w:val="0"/>
          <w:iCs w:val="0"/>
          <w:caps w:val="0"/>
          <w:color w:val="666666"/>
          <w:spacing w:val="0"/>
          <w:sz w:val="28"/>
          <w:szCs w:val="28"/>
          <w:shd w:val="clear" w:fill="FFFFFF"/>
        </w:rPr>
        <w:t>　本办法由</w:t>
      </w:r>
      <w:r>
        <w:rPr>
          <w:rFonts w:hint="eastAsia" w:ascii="宋体" w:hAnsi="宋体" w:eastAsia="宋体" w:cs="宋体"/>
          <w:i w:val="0"/>
          <w:iCs w:val="0"/>
          <w:caps w:val="0"/>
          <w:color w:val="666666"/>
          <w:spacing w:val="0"/>
          <w:sz w:val="28"/>
          <w:szCs w:val="28"/>
          <w:shd w:val="clear" w:fill="FFFFFF"/>
          <w:lang w:eastAsia="zh-CN"/>
        </w:rPr>
        <w:t>英德市农业农村局</w:t>
      </w:r>
      <w:r>
        <w:rPr>
          <w:rFonts w:ascii="宋体" w:hAnsi="宋体" w:eastAsia="宋体" w:cs="宋体"/>
          <w:i w:val="0"/>
          <w:iCs w:val="0"/>
          <w:caps w:val="0"/>
          <w:color w:val="666666"/>
          <w:spacing w:val="0"/>
          <w:sz w:val="28"/>
          <w:szCs w:val="28"/>
          <w:shd w:val="clear" w:fill="FFFFFF"/>
        </w:rPr>
        <w:t>负责解释。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0" w:lineRule="atLeast"/>
        <w:ind w:left="0" w:right="0" w:firstLine="562" w:firstLineChars="200"/>
        <w:textAlignment w:val="auto"/>
        <w:rPr>
          <w:rFonts w:hint="default" w:ascii="宋体" w:hAnsi="宋体" w:eastAsia="宋体" w:cs="宋体"/>
          <w:i w:val="0"/>
          <w:iCs w:val="0"/>
          <w:caps w:val="0"/>
          <w:color w:val="666666"/>
          <w:spacing w:val="0"/>
          <w:sz w:val="28"/>
          <w:szCs w:val="28"/>
          <w:shd w:val="clear" w:fill="FFFFFF"/>
          <w:lang w:eastAsia="zh-CN"/>
        </w:rPr>
      </w:pPr>
      <w:r>
        <w:rPr>
          <w:rFonts w:ascii="宋体" w:hAnsi="宋体" w:eastAsia="宋体" w:cs="宋体"/>
          <w:b/>
          <w:bCs/>
          <w:i w:val="0"/>
          <w:iCs w:val="0"/>
          <w:caps w:val="0"/>
          <w:color w:val="666666"/>
          <w:spacing w:val="0"/>
          <w:sz w:val="28"/>
          <w:szCs w:val="28"/>
          <w:shd w:val="clear" w:fill="FFFFFF"/>
        </w:rPr>
        <w:t>第</w:t>
      </w:r>
      <w:r>
        <w:rPr>
          <w:rFonts w:hint="eastAsia" w:ascii="宋体" w:hAnsi="宋体" w:eastAsia="宋体" w:cs="宋体"/>
          <w:b/>
          <w:bCs/>
          <w:i w:val="0"/>
          <w:iCs w:val="0"/>
          <w:caps w:val="0"/>
          <w:color w:val="666666"/>
          <w:spacing w:val="0"/>
          <w:sz w:val="28"/>
          <w:szCs w:val="28"/>
          <w:shd w:val="clear" w:fill="FFFFFF"/>
          <w:lang w:eastAsia="zh-CN"/>
        </w:rPr>
        <w:t>十二</w:t>
      </w:r>
      <w:r>
        <w:rPr>
          <w:rFonts w:ascii="宋体" w:hAnsi="宋体" w:eastAsia="宋体" w:cs="宋体"/>
          <w:b/>
          <w:bCs/>
          <w:i w:val="0"/>
          <w:iCs w:val="0"/>
          <w:caps w:val="0"/>
          <w:color w:val="666666"/>
          <w:spacing w:val="0"/>
          <w:sz w:val="28"/>
          <w:szCs w:val="28"/>
          <w:shd w:val="clear" w:fill="FFFFFF"/>
        </w:rPr>
        <w:t>条</w:t>
      </w:r>
      <w:r>
        <w:rPr>
          <w:rFonts w:ascii="宋体" w:hAnsi="宋体" w:eastAsia="宋体" w:cs="宋体"/>
          <w:i w:val="0"/>
          <w:iCs w:val="0"/>
          <w:caps w:val="0"/>
          <w:color w:val="666666"/>
          <w:spacing w:val="0"/>
          <w:sz w:val="28"/>
          <w:szCs w:val="28"/>
          <w:shd w:val="clear" w:fill="FFFFFF"/>
        </w:rPr>
        <w:t>　本办法自202</w:t>
      </w:r>
      <w:r>
        <w:rPr>
          <w:rFonts w:hint="eastAsia" w:ascii="宋体" w:hAnsi="宋体" w:eastAsia="宋体" w:cs="宋体"/>
          <w:i w:val="0"/>
          <w:iCs w:val="0"/>
          <w:caps w:val="0"/>
          <w:color w:val="666666"/>
          <w:spacing w:val="0"/>
          <w:sz w:val="28"/>
          <w:szCs w:val="28"/>
          <w:shd w:val="clear" w:fill="FFFFFF"/>
          <w:lang w:val="en-US" w:eastAsia="zh-CN"/>
        </w:rPr>
        <w:t>2</w:t>
      </w:r>
      <w:r>
        <w:rPr>
          <w:rFonts w:ascii="宋体" w:hAnsi="宋体" w:eastAsia="宋体" w:cs="宋体"/>
          <w:i w:val="0"/>
          <w:iCs w:val="0"/>
          <w:caps w:val="0"/>
          <w:color w:val="666666"/>
          <w:spacing w:val="0"/>
          <w:sz w:val="28"/>
          <w:szCs w:val="28"/>
          <w:shd w:val="clear" w:fill="FFFFFF"/>
        </w:rPr>
        <w:t>年</w:t>
      </w:r>
      <w:r>
        <w:rPr>
          <w:rFonts w:hint="eastAsia" w:ascii="宋体" w:hAnsi="宋体" w:eastAsia="宋体" w:cs="宋体"/>
          <w:i w:val="0"/>
          <w:iCs w:val="0"/>
          <w:caps w:val="0"/>
          <w:color w:val="666666"/>
          <w:spacing w:val="0"/>
          <w:sz w:val="28"/>
          <w:szCs w:val="28"/>
          <w:shd w:val="clear" w:fill="FFFFFF"/>
          <w:lang w:val="en-US" w:eastAsia="zh-CN"/>
        </w:rPr>
        <w:t xml:space="preserve">  </w:t>
      </w:r>
      <w:r>
        <w:rPr>
          <w:rFonts w:ascii="宋体" w:hAnsi="宋体" w:eastAsia="宋体" w:cs="宋体"/>
          <w:i w:val="0"/>
          <w:iCs w:val="0"/>
          <w:caps w:val="0"/>
          <w:color w:val="666666"/>
          <w:spacing w:val="0"/>
          <w:sz w:val="28"/>
          <w:szCs w:val="28"/>
          <w:shd w:val="clear" w:fill="FFFFFF"/>
        </w:rPr>
        <w:t>月</w:t>
      </w:r>
      <w:r>
        <w:rPr>
          <w:rFonts w:hint="eastAsia" w:ascii="宋体" w:hAnsi="宋体" w:eastAsia="宋体" w:cs="宋体"/>
          <w:i w:val="0"/>
          <w:iCs w:val="0"/>
          <w:caps w:val="0"/>
          <w:color w:val="666666"/>
          <w:spacing w:val="0"/>
          <w:sz w:val="28"/>
          <w:szCs w:val="28"/>
          <w:shd w:val="clear" w:fill="FFFFFF"/>
          <w:lang w:val="en-US" w:eastAsia="zh-CN"/>
        </w:rPr>
        <w:t xml:space="preserve">  </w:t>
      </w:r>
      <w:r>
        <w:rPr>
          <w:rFonts w:ascii="宋体" w:hAnsi="宋体" w:eastAsia="宋体" w:cs="宋体"/>
          <w:i w:val="0"/>
          <w:iCs w:val="0"/>
          <w:caps w:val="0"/>
          <w:color w:val="666666"/>
          <w:spacing w:val="0"/>
          <w:sz w:val="28"/>
          <w:szCs w:val="28"/>
          <w:shd w:val="clear" w:fill="FFFFFF"/>
        </w:rPr>
        <w:t>日起</w:t>
      </w:r>
      <w:r>
        <w:rPr>
          <w:rFonts w:hint="eastAsia" w:ascii="宋体" w:hAnsi="宋体" w:eastAsia="宋体" w:cs="宋体"/>
          <w:i w:val="0"/>
          <w:iCs w:val="0"/>
          <w:caps w:val="0"/>
          <w:color w:val="666666"/>
          <w:spacing w:val="0"/>
          <w:sz w:val="28"/>
          <w:szCs w:val="28"/>
          <w:shd w:val="clear" w:fill="FFFFFF"/>
          <w:lang w:eastAsia="zh-CN"/>
        </w:rPr>
        <w:t>试</w:t>
      </w:r>
      <w:r>
        <w:rPr>
          <w:rFonts w:hint="default" w:ascii="宋体" w:hAnsi="宋体" w:eastAsia="宋体" w:cs="宋体"/>
          <w:i w:val="0"/>
          <w:iCs w:val="0"/>
          <w:caps w:val="0"/>
          <w:color w:val="666666"/>
          <w:spacing w:val="0"/>
          <w:sz w:val="28"/>
          <w:szCs w:val="28"/>
          <w:shd w:val="clear" w:fill="FFFFFF"/>
          <w:lang w:eastAsia="zh-CN"/>
        </w:rPr>
        <w:t>行</w:t>
      </w:r>
      <w:r>
        <w:rPr>
          <w:rFonts w:ascii="宋体" w:hAnsi="宋体" w:eastAsia="宋体" w:cs="宋体"/>
          <w:color w:val="666666"/>
          <w:sz w:val="28"/>
          <w:szCs w:val="28"/>
          <w:shd w:val="clear" w:fill="FFFFFF"/>
        </w:rPr>
        <w:commentReference w:id="0"/>
      </w:r>
      <w:r>
        <w:rPr>
          <w:rFonts w:hint="default" w:ascii="宋体" w:hAnsi="宋体" w:eastAsia="宋体" w:cs="宋体"/>
          <w:color w:val="666666"/>
          <w:sz w:val="28"/>
          <w:szCs w:val="28"/>
          <w:shd w:val="clear" w:fill="FFFFFF"/>
          <w:lang w:eastAsia="zh-CN"/>
        </w:rPr>
        <w:t>，有效期</w:t>
      </w:r>
      <w:r>
        <w:rPr>
          <w:rFonts w:hint="eastAsia" w:ascii="宋体" w:hAnsi="宋体" w:eastAsia="宋体" w:cs="宋体"/>
          <w:color w:val="666666"/>
          <w:sz w:val="28"/>
          <w:szCs w:val="28"/>
          <w:shd w:val="clear" w:fill="FFFFFF"/>
          <w:lang w:val="en-US" w:eastAsia="zh-CN"/>
        </w:rPr>
        <w:t>三</w:t>
      </w:r>
      <w:r>
        <w:rPr>
          <w:rFonts w:hint="default" w:ascii="宋体" w:hAnsi="宋体" w:eastAsia="宋体" w:cs="宋体"/>
          <w:color w:val="666666"/>
          <w:sz w:val="28"/>
          <w:szCs w:val="28"/>
          <w:shd w:val="clear" w:fill="FFFFFF"/>
          <w:lang w:val="en-US" w:eastAsia="zh-CN"/>
        </w:rPr>
        <w:t>年</w:t>
      </w:r>
      <w:r>
        <w:rPr>
          <w:rFonts w:ascii="宋体" w:hAnsi="宋体" w:eastAsia="宋体" w:cs="宋体"/>
          <w:i w:val="0"/>
          <w:iCs w:val="0"/>
          <w:caps w:val="0"/>
          <w:color w:val="666666"/>
          <w:spacing w:val="0"/>
          <w:sz w:val="28"/>
          <w:szCs w:val="28"/>
          <w:shd w:val="clear" w:fill="FFFFFF"/>
        </w:rPr>
        <w:t>。</w:t>
      </w:r>
      <w:r>
        <w:rPr>
          <w:rFonts w:ascii="宋体" w:hAnsi="宋体" w:eastAsia="宋体" w:cs="宋体"/>
          <w:color w:val="666666"/>
          <w:sz w:val="28"/>
          <w:szCs w:val="28"/>
          <w:shd w:val="clear" w:fill="FFFFFF"/>
        </w:rPr>
        <w:commentReference w:id="1"/>
      </w:r>
    </w:p>
    <w:p>
      <w:pPr>
        <w:keepNext w:val="0"/>
        <w:keepLines w:val="0"/>
        <w:pageBreakBefore w:val="0"/>
        <w:kinsoku/>
        <w:wordWrap/>
        <w:overflowPunct/>
        <w:topLinePunct w:val="0"/>
        <w:autoSpaceDE/>
        <w:autoSpaceDN/>
        <w:bidi w:val="0"/>
        <w:adjustRightInd/>
        <w:snapToGrid/>
        <w:ind w:firstLine="420" w:firstLineChars="200"/>
        <w:textAlignment w:val="auto"/>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茶叶股" w:date="2022-01-11T14:54:53Z" w:initials="T">
    <w:p w14:paraId="421332A0">
      <w:pPr>
        <w:pStyle w:val="2"/>
      </w:pPr>
    </w:p>
  </w:comment>
  <w:comment w:id="1" w:author="T茶叶股" w:date="2022-01-11T14:54:17Z" w:initials="T">
    <w:p w14:paraId="1C952A1A">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1332A0" w15:done="0"/>
  <w15:commentEx w15:paraId="1C952A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茶叶股">
    <w15:presenceInfo w15:providerId="None" w15:userId="T茶叶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93279"/>
    <w:rsid w:val="05255204"/>
    <w:rsid w:val="0A5151D8"/>
    <w:rsid w:val="0D076022"/>
    <w:rsid w:val="0E934419"/>
    <w:rsid w:val="15323531"/>
    <w:rsid w:val="15323C59"/>
    <w:rsid w:val="16EC51FE"/>
    <w:rsid w:val="18F97261"/>
    <w:rsid w:val="19034837"/>
    <w:rsid w:val="193D1BFB"/>
    <w:rsid w:val="1A22449B"/>
    <w:rsid w:val="1B867D72"/>
    <w:rsid w:val="1BE35EAC"/>
    <w:rsid w:val="1CF245F9"/>
    <w:rsid w:val="1DB35EBF"/>
    <w:rsid w:val="28F83434"/>
    <w:rsid w:val="29FA4941"/>
    <w:rsid w:val="2BC736C1"/>
    <w:rsid w:val="2F835A76"/>
    <w:rsid w:val="355F3958"/>
    <w:rsid w:val="36866CE4"/>
    <w:rsid w:val="3B1F2605"/>
    <w:rsid w:val="3CD53E01"/>
    <w:rsid w:val="3D1F7D52"/>
    <w:rsid w:val="410E5F82"/>
    <w:rsid w:val="45066F11"/>
    <w:rsid w:val="59CB40F3"/>
    <w:rsid w:val="68F64360"/>
    <w:rsid w:val="6903312A"/>
    <w:rsid w:val="6BDB5B9E"/>
    <w:rsid w:val="6C353187"/>
    <w:rsid w:val="6F493279"/>
    <w:rsid w:val="70537D56"/>
    <w:rsid w:val="74E871A0"/>
    <w:rsid w:val="77B6486A"/>
    <w:rsid w:val="7E23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2021-11-26T13:04:00Z</dcterms:created>
  <dc:creator>lenovo</dc:creator>
  <cp:lastModifiedBy>T茶叶股</cp:lastModifiedBy>
  <dcterms:modified xsi:type="dcterms:W3CDTF">2022-01-14T07:59:23Z</dcterms:modified>
  <dc:title>英德市农业农村局对使用财政资金承担主体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44F71ACCAC4A42AF81F85E51E96D82C8</vt:lpwstr>
  </property>
</Properties>
</file>