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620" w:lineRule="exact"/>
        <w:jc w:val="left"/>
        <w:rPr>
          <w:rStyle w:val="6"/>
          <w:rFonts w:hint="eastAsia" w:ascii="仿宋" w:hAnsi="仿宋" w:eastAsia="仿宋" w:cs="仿宋"/>
          <w:color w:val="000000"/>
          <w:kern w:val="0"/>
          <w:sz w:val="32"/>
          <w:szCs w:val="32"/>
          <w:lang w:val="en-US" w:eastAsia="zh-CN"/>
        </w:rPr>
      </w:pPr>
      <w:r>
        <w:rPr>
          <w:rStyle w:val="6"/>
          <w:rFonts w:hint="eastAsia" w:ascii="仿宋" w:hAnsi="仿宋" w:eastAsia="仿宋" w:cs="仿宋"/>
          <w:color w:val="000000"/>
          <w:kern w:val="0"/>
          <w:sz w:val="32"/>
          <w:szCs w:val="32"/>
          <w:lang w:eastAsia="zh-CN"/>
        </w:rPr>
        <w:t>附件</w:t>
      </w:r>
      <w:r>
        <w:rPr>
          <w:rStyle w:val="6"/>
          <w:rFonts w:hint="eastAsia" w:ascii="仿宋" w:hAnsi="仿宋" w:eastAsia="仿宋" w:cs="仿宋"/>
          <w:color w:val="000000"/>
          <w:kern w:val="0"/>
          <w:sz w:val="32"/>
          <w:szCs w:val="32"/>
          <w:lang w:val="en-US" w:eastAsia="zh-CN"/>
        </w:rPr>
        <w:t>2：</w:t>
      </w:r>
    </w:p>
    <w:p>
      <w:pPr>
        <w:pStyle w:val="2"/>
        <w:spacing w:line="620" w:lineRule="exact"/>
        <w:jc w:val="center"/>
        <w:rPr>
          <w:rFonts w:hint="eastAsia" w:ascii="方正小标宋简体" w:hAnsi="方正小标宋简体" w:eastAsia="方正小标宋简体"/>
          <w:b/>
          <w:color w:val="auto"/>
          <w:kern w:val="0"/>
          <w:sz w:val="44"/>
          <w:szCs w:val="36"/>
          <w:u w:val="none" w:color="auto"/>
        </w:rPr>
      </w:pPr>
      <w:r>
        <w:rPr>
          <w:rFonts w:hint="eastAsia" w:ascii="方正小标宋简体" w:hAnsi="方正小标宋简体" w:eastAsia="方正小标宋简体"/>
          <w:b/>
          <w:color w:val="auto"/>
          <w:kern w:val="0"/>
          <w:sz w:val="44"/>
          <w:szCs w:val="36"/>
          <w:u w:val="none" w:color="auto"/>
        </w:rPr>
        <w:t>面试考生须知</w:t>
      </w:r>
    </w:p>
    <w:p>
      <w:pPr>
        <w:pStyle w:val="2"/>
        <w:spacing w:line="620" w:lineRule="exact"/>
        <w:rPr>
          <w:rFonts w:hint="eastAsia" w:ascii="Times New Roman" w:hAnsi="Times New Roman" w:eastAsia="仿宋_GB2312"/>
          <w:color w:val="auto"/>
          <w:kern w:val="0"/>
          <w:sz w:val="32"/>
          <w:szCs w:val="32"/>
          <w:u w:val="none" w:color="auto"/>
        </w:rPr>
      </w:pPr>
    </w:p>
    <w:p>
      <w:pPr>
        <w:pStyle w:val="7"/>
        <w:keepNext w:val="0"/>
        <w:keepLines w:val="0"/>
        <w:pageBreakBefore w:val="0"/>
        <w:widowControl/>
        <w:numPr>
          <w:ilvl w:val="0"/>
          <w:numId w:val="1"/>
        </w:numPr>
        <w:kinsoku/>
        <w:wordWrap/>
        <w:overflowPunct/>
        <w:topLinePunct w:val="0"/>
        <w:autoSpaceDE/>
        <w:autoSpaceDN/>
        <w:bidi w:val="0"/>
        <w:spacing w:line="540" w:lineRule="exact"/>
        <w:ind w:left="0" w:leftChars="0" w:right="0" w:rightChars="0" w:firstLine="420" w:firstLineChars="0"/>
        <w:jc w:val="both"/>
        <w:textAlignment w:val="auto"/>
        <w:rPr>
          <w:rFonts w:hint="eastAsia" w:ascii="仿宋" w:hAnsi="仿宋" w:eastAsia="仿宋" w:cs="仿宋"/>
          <w:sz w:val="32"/>
          <w:szCs w:val="32"/>
          <w:lang w:eastAsia="zh-CN"/>
        </w:rPr>
      </w:pPr>
      <w:r>
        <w:rPr>
          <w:rStyle w:val="6"/>
          <w:rFonts w:hint="eastAsia" w:ascii="仿宋" w:hAnsi="仿宋" w:eastAsia="仿宋" w:cs="仿宋"/>
          <w:b w:val="0"/>
          <w:bCs w:val="0"/>
          <w:color w:val="000000"/>
          <w:kern w:val="0"/>
          <w:sz w:val="32"/>
          <w:szCs w:val="32"/>
          <w:lang w:val="en-US" w:eastAsia="zh-CN" w:bidi="ar-SA"/>
        </w:rPr>
        <w:t>考生须按照面试公告要求按时到达指定考点报到，上午场次的考生须于面试当天上午</w:t>
      </w:r>
      <w:r>
        <w:rPr>
          <w:rFonts w:hint="eastAsia" w:ascii="仿宋" w:hAnsi="仿宋" w:eastAsia="仿宋" w:cs="仿宋"/>
          <w:sz w:val="32"/>
          <w:szCs w:val="32"/>
        </w:rPr>
        <w:t>7：15－7：45</w:t>
      </w:r>
      <w:r>
        <w:rPr>
          <w:rFonts w:hint="eastAsia" w:ascii="仿宋" w:hAnsi="仿宋" w:eastAsia="仿宋" w:cs="仿宋"/>
          <w:sz w:val="32"/>
          <w:szCs w:val="32"/>
          <w:lang w:eastAsia="zh-CN"/>
        </w:rPr>
        <w:t>报到、下午场次的</w:t>
      </w:r>
      <w:r>
        <w:rPr>
          <w:rStyle w:val="6"/>
          <w:rFonts w:hint="eastAsia" w:ascii="仿宋" w:hAnsi="仿宋" w:eastAsia="仿宋" w:cs="仿宋"/>
          <w:b w:val="0"/>
          <w:bCs w:val="0"/>
          <w:color w:val="000000"/>
          <w:kern w:val="0"/>
          <w:sz w:val="32"/>
          <w:szCs w:val="32"/>
          <w:lang w:val="en-US" w:eastAsia="zh-CN" w:bidi="ar-SA"/>
        </w:rPr>
        <w:t>考生须于面试当天下午</w:t>
      </w:r>
      <w:r>
        <w:rPr>
          <w:rFonts w:hint="eastAsia" w:ascii="仿宋" w:hAnsi="仿宋" w:eastAsia="仿宋" w:cs="仿宋"/>
          <w:sz w:val="32"/>
          <w:szCs w:val="32"/>
        </w:rPr>
        <w:t>13：15－13：45</w:t>
      </w:r>
      <w:r>
        <w:rPr>
          <w:rFonts w:hint="eastAsia" w:ascii="仿宋" w:hAnsi="仿宋" w:eastAsia="仿宋" w:cs="仿宋"/>
          <w:sz w:val="32"/>
          <w:szCs w:val="32"/>
          <w:lang w:eastAsia="zh-CN"/>
        </w:rPr>
        <w:t>报到，</w:t>
      </w:r>
      <w:r>
        <w:rPr>
          <w:rFonts w:hint="eastAsia" w:ascii="仿宋" w:hAnsi="仿宋" w:eastAsia="仿宋" w:cs="仿宋"/>
          <w:sz w:val="32"/>
          <w:szCs w:val="32"/>
        </w:rPr>
        <w:t>上午7：45、下午13：45未</w:t>
      </w:r>
      <w:r>
        <w:rPr>
          <w:rFonts w:hint="eastAsia" w:ascii="仿宋" w:hAnsi="仿宋" w:eastAsia="仿宋" w:cs="仿宋"/>
          <w:sz w:val="32"/>
          <w:szCs w:val="32"/>
          <w:lang w:eastAsia="zh-CN"/>
        </w:rPr>
        <w:t>到达指定考点报到的考生</w:t>
      </w:r>
      <w:r>
        <w:rPr>
          <w:rFonts w:hint="eastAsia" w:ascii="仿宋" w:hAnsi="仿宋" w:eastAsia="仿宋" w:cs="仿宋"/>
          <w:sz w:val="32"/>
          <w:szCs w:val="32"/>
        </w:rPr>
        <w:t>，视为自动放弃面试资格。</w:t>
      </w:r>
    </w:p>
    <w:p>
      <w:pPr>
        <w:pStyle w:val="7"/>
        <w:keepNext w:val="0"/>
        <w:keepLines w:val="0"/>
        <w:pageBreakBefore w:val="0"/>
        <w:widowControl/>
        <w:numPr>
          <w:ilvl w:val="0"/>
          <w:numId w:val="0"/>
        </w:numPr>
        <w:kinsoku/>
        <w:wordWrap/>
        <w:overflowPunct/>
        <w:topLinePunct w:val="0"/>
        <w:autoSpaceDE/>
        <w:autoSpaceDN/>
        <w:bidi w:val="0"/>
        <w:adjustRightInd/>
        <w:snapToGrid/>
        <w:spacing w:line="540" w:lineRule="exact"/>
        <w:ind w:right="0" w:rightChars="0" w:firstLine="640" w:firstLineChars="200"/>
        <w:jc w:val="both"/>
        <w:textAlignment w:val="auto"/>
        <w:rPr>
          <w:rFonts w:hint="default" w:ascii="仿宋_GB2312" w:eastAsia="仿宋_GB2312"/>
          <w:b w:val="0"/>
          <w:bCs/>
          <w:color w:val="000000"/>
          <w:kern w:val="0"/>
          <w:sz w:val="32"/>
          <w:szCs w:val="32"/>
          <w:lang w:val="en-US" w:eastAsia="zh-CN"/>
        </w:rPr>
      </w:pPr>
      <w:r>
        <w:rPr>
          <w:rFonts w:hint="eastAsia" w:ascii="仿宋_GB2312" w:eastAsia="仿宋_GB2312"/>
          <w:b w:val="0"/>
          <w:bCs/>
          <w:color w:val="000000"/>
          <w:kern w:val="0"/>
          <w:sz w:val="32"/>
          <w:szCs w:val="32"/>
          <w:lang w:val="en-US" w:eastAsia="zh-CN"/>
        </w:rPr>
        <w:t>（二）</w:t>
      </w:r>
      <w:r>
        <w:rPr>
          <w:rFonts w:hint="default" w:ascii="仿宋_GB2312" w:eastAsia="仿宋_GB2312"/>
          <w:b w:val="0"/>
          <w:bCs/>
          <w:color w:val="000000"/>
          <w:kern w:val="0"/>
          <w:sz w:val="32"/>
          <w:szCs w:val="32"/>
          <w:lang w:val="en-US" w:eastAsia="zh-CN"/>
        </w:rPr>
        <w:t>考生须携带</w:t>
      </w:r>
      <w:r>
        <w:rPr>
          <w:rFonts w:hint="eastAsia" w:ascii="仿宋_GB2312" w:eastAsia="仿宋_GB2312"/>
          <w:b w:val="0"/>
          <w:bCs/>
          <w:color w:val="000000"/>
          <w:kern w:val="0"/>
          <w:sz w:val="32"/>
          <w:szCs w:val="32"/>
          <w:lang w:val="en-US" w:eastAsia="zh-CN"/>
        </w:rPr>
        <w:t>本人有效居民</w:t>
      </w:r>
      <w:r>
        <w:rPr>
          <w:rFonts w:hint="default" w:ascii="仿宋_GB2312" w:eastAsia="仿宋_GB2312"/>
          <w:b w:val="0"/>
          <w:bCs/>
          <w:color w:val="000000"/>
          <w:kern w:val="0"/>
          <w:sz w:val="32"/>
          <w:szCs w:val="32"/>
          <w:lang w:val="en-US" w:eastAsia="zh-CN"/>
        </w:rPr>
        <w:t>二代身份证原件、笔试准考证参加面试，无身份证原件、笔试准考证者不得参加面试，并视为放弃本次面试。遗失身份证的请及时办理临时身份证，根据《中华人民共和国临时居民身份证管理办法》的有关规定，临时有效身份证是唯一可以代替身份证作为入场参加考试的法定身份证明，其他任何证件都不能代替身份证参加考试。</w:t>
      </w:r>
    </w:p>
    <w:p>
      <w:pPr>
        <w:pStyle w:val="7"/>
        <w:keepNext w:val="0"/>
        <w:keepLines w:val="0"/>
        <w:pageBreakBefore w:val="0"/>
        <w:widowControl/>
        <w:numPr>
          <w:ilvl w:val="0"/>
          <w:numId w:val="0"/>
        </w:numPr>
        <w:kinsoku/>
        <w:wordWrap/>
        <w:overflowPunct/>
        <w:topLinePunct w:val="0"/>
        <w:autoSpaceDE/>
        <w:autoSpaceDN/>
        <w:bidi w:val="0"/>
        <w:adjustRightInd/>
        <w:snapToGrid/>
        <w:spacing w:line="540" w:lineRule="exact"/>
        <w:ind w:right="0" w:rightChars="0" w:firstLine="640" w:firstLineChars="200"/>
        <w:jc w:val="both"/>
        <w:textAlignment w:val="auto"/>
        <w:rPr>
          <w:rFonts w:hint="default" w:ascii="仿宋_GB2312" w:eastAsia="仿宋_GB2312"/>
          <w:b w:val="0"/>
          <w:bCs/>
          <w:color w:val="000000"/>
          <w:kern w:val="0"/>
          <w:sz w:val="32"/>
          <w:szCs w:val="32"/>
          <w:lang w:val="en-US" w:eastAsia="zh-CN"/>
        </w:rPr>
      </w:pPr>
      <w:r>
        <w:rPr>
          <w:rFonts w:hint="eastAsia" w:ascii="仿宋_GB2312" w:eastAsia="仿宋_GB2312"/>
          <w:b w:val="0"/>
          <w:bCs/>
          <w:color w:val="000000"/>
          <w:kern w:val="0"/>
          <w:sz w:val="32"/>
          <w:szCs w:val="32"/>
          <w:lang w:val="en-US" w:eastAsia="zh-CN"/>
        </w:rPr>
        <w:t>（三）</w:t>
      </w:r>
      <w:r>
        <w:rPr>
          <w:rFonts w:hint="default" w:ascii="仿宋_GB2312" w:eastAsia="仿宋_GB2312"/>
          <w:b w:val="0"/>
          <w:bCs/>
          <w:color w:val="000000"/>
          <w:kern w:val="0"/>
          <w:sz w:val="32"/>
          <w:szCs w:val="32"/>
          <w:lang w:val="en-US" w:eastAsia="zh-CN"/>
        </w:rPr>
        <w:t>考生严禁携带各种通讯工具（含手表）等物品进入候考室、面试室、候分室，除规定可带入候考室、面试室的物品外的其他所有物品放置指定物品存放处（手机等通讯用品须关机），如发现携带通讯工具等禁止物品带入候考室、面试室的，则取消此次考试资格。</w:t>
      </w:r>
    </w:p>
    <w:p>
      <w:pPr>
        <w:spacing w:line="560" w:lineRule="exact"/>
        <w:ind w:firstLine="640" w:firstLineChars="200"/>
        <w:rPr>
          <w:rFonts w:hint="eastAsia" w:ascii="仿宋_GB2312" w:eastAsia="仿宋_GB2312"/>
          <w:color w:val="000000"/>
          <w:kern w:val="0"/>
          <w:sz w:val="32"/>
          <w:szCs w:val="32"/>
        </w:rPr>
      </w:pPr>
      <w:r>
        <w:rPr>
          <w:rFonts w:hint="eastAsia" w:ascii="仿宋_GB2312" w:eastAsia="仿宋_GB2312"/>
          <w:color w:val="000000"/>
          <w:kern w:val="0"/>
          <w:sz w:val="32"/>
          <w:szCs w:val="32"/>
          <w:lang w:eastAsia="zh-CN"/>
        </w:rPr>
        <w:t>（四）</w:t>
      </w:r>
      <w:r>
        <w:rPr>
          <w:rFonts w:hint="eastAsia" w:ascii="仿宋_GB2312" w:eastAsia="仿宋_GB2312"/>
          <w:color w:val="000000"/>
          <w:kern w:val="0"/>
          <w:sz w:val="32"/>
          <w:szCs w:val="32"/>
        </w:rPr>
        <w:t>考生报到后，工作人员组织考生抽签，决定面试的先后顺序，考生应按抽签确定的面试顺序进行面试。</w:t>
      </w:r>
    </w:p>
    <w:p>
      <w:pPr>
        <w:spacing w:line="560" w:lineRule="exact"/>
        <w:ind w:firstLine="640" w:firstLineChars="200"/>
        <w:rPr>
          <w:rFonts w:hint="eastAsia" w:ascii="仿宋_GB2312" w:eastAsia="仿宋_GB2312"/>
          <w:color w:val="000000"/>
          <w:kern w:val="0"/>
          <w:sz w:val="32"/>
          <w:szCs w:val="32"/>
        </w:rPr>
      </w:pPr>
      <w:r>
        <w:rPr>
          <w:rFonts w:hint="eastAsia" w:ascii="仿宋_GB2312" w:eastAsia="仿宋_GB2312"/>
          <w:color w:val="000000"/>
          <w:kern w:val="0"/>
          <w:sz w:val="32"/>
          <w:szCs w:val="32"/>
          <w:lang w:eastAsia="zh-CN"/>
        </w:rPr>
        <w:t>（五）</w:t>
      </w:r>
      <w:r>
        <w:rPr>
          <w:rFonts w:hint="eastAsia" w:ascii="仿宋_GB2312" w:eastAsia="仿宋_GB2312"/>
          <w:color w:val="000000"/>
          <w:kern w:val="0"/>
          <w:sz w:val="32"/>
          <w:szCs w:val="32"/>
        </w:rPr>
        <w:t>面试开始后，工作人员按抽签顺序逐一引导考生进入面试室面试。候考的考生实行封闭管理，须在候考室静候，不得喧哗，不得影响他人，应服从工作人员的管理，不得擅自离开候考室。需上洗手间的，应经工作人员同意，并由工作人员陪同前往。候考的考生需离开</w:t>
      </w:r>
      <w:r>
        <w:rPr>
          <w:rFonts w:hint="eastAsia" w:ascii="仿宋_GB2312" w:eastAsia="仿宋_GB2312"/>
          <w:color w:val="000000"/>
          <w:kern w:val="0"/>
          <w:sz w:val="32"/>
          <w:szCs w:val="32"/>
          <w:lang w:eastAsia="zh-CN"/>
        </w:rPr>
        <w:t>考点</w:t>
      </w:r>
      <w:r>
        <w:rPr>
          <w:rFonts w:hint="eastAsia" w:ascii="仿宋_GB2312" w:eastAsia="仿宋_GB2312"/>
          <w:color w:val="000000"/>
          <w:kern w:val="0"/>
          <w:sz w:val="32"/>
          <w:szCs w:val="32"/>
        </w:rPr>
        <w:t>的，应书面提出申请，经</w:t>
      </w:r>
      <w:r>
        <w:rPr>
          <w:rFonts w:hint="eastAsia" w:ascii="仿宋_GB2312" w:eastAsia="仿宋_GB2312"/>
          <w:color w:val="000000"/>
          <w:kern w:val="0"/>
          <w:sz w:val="32"/>
          <w:szCs w:val="32"/>
          <w:lang w:eastAsia="zh-CN"/>
        </w:rPr>
        <w:t>考点</w:t>
      </w:r>
      <w:r>
        <w:rPr>
          <w:rFonts w:hint="eastAsia" w:ascii="仿宋_GB2312" w:eastAsia="仿宋_GB2312"/>
          <w:color w:val="000000"/>
          <w:kern w:val="0"/>
          <w:sz w:val="32"/>
          <w:szCs w:val="32"/>
        </w:rPr>
        <w:t>主考同意后按弃考处理。严禁任何人向考生传递试题信息。</w:t>
      </w:r>
    </w:p>
    <w:p>
      <w:pPr>
        <w:spacing w:line="560" w:lineRule="exact"/>
        <w:ind w:firstLine="640" w:firstLineChars="200"/>
        <w:rPr>
          <w:rFonts w:hint="eastAsia" w:ascii="仿宋_GB2312" w:eastAsia="仿宋_GB2312"/>
          <w:color w:val="000000"/>
          <w:kern w:val="0"/>
          <w:sz w:val="32"/>
          <w:szCs w:val="32"/>
        </w:rPr>
      </w:pPr>
      <w:r>
        <w:rPr>
          <w:rFonts w:hint="eastAsia" w:ascii="仿宋_GB2312" w:eastAsia="仿宋_GB2312"/>
          <w:color w:val="000000"/>
          <w:kern w:val="0"/>
          <w:sz w:val="32"/>
          <w:szCs w:val="32"/>
          <w:lang w:eastAsia="zh-CN"/>
        </w:rPr>
        <w:t>（六）</w:t>
      </w:r>
      <w:r>
        <w:rPr>
          <w:rFonts w:hint="eastAsia" w:ascii="仿宋_GB2312" w:eastAsia="仿宋_GB2312"/>
          <w:color w:val="000000"/>
          <w:kern w:val="0"/>
          <w:sz w:val="32"/>
          <w:szCs w:val="32"/>
        </w:rPr>
        <w:t>考生必须以普通话进行面试。在面试中，不得报告、透露或暗示个人信息，其身份以抽签编码显示。如考生透露个人信息，按违规处理，取消面试成绩。考生不得穿制服或有明显文字、图案标识的服装参加面试。</w:t>
      </w:r>
    </w:p>
    <w:p>
      <w:pPr>
        <w:spacing w:line="560" w:lineRule="exact"/>
        <w:ind w:firstLine="640" w:firstLineChars="200"/>
        <w:rPr>
          <w:rFonts w:hint="eastAsia" w:ascii="仿宋_GB2312" w:eastAsia="仿宋_GB2312"/>
          <w:color w:val="000000"/>
          <w:kern w:val="0"/>
          <w:sz w:val="32"/>
          <w:szCs w:val="32"/>
        </w:rPr>
      </w:pPr>
      <w:r>
        <w:rPr>
          <w:rFonts w:hint="eastAsia" w:ascii="仿宋_GB2312" w:eastAsia="仿宋_GB2312"/>
          <w:color w:val="000000"/>
          <w:kern w:val="0"/>
          <w:sz w:val="32"/>
          <w:szCs w:val="32"/>
          <w:lang w:eastAsia="zh-CN"/>
        </w:rPr>
        <w:t>（七）</w:t>
      </w:r>
      <w:r>
        <w:rPr>
          <w:rFonts w:hint="eastAsia" w:ascii="仿宋_GB2312" w:eastAsia="仿宋_GB2312"/>
          <w:color w:val="000000"/>
          <w:kern w:val="0"/>
          <w:sz w:val="32"/>
          <w:szCs w:val="32"/>
        </w:rPr>
        <w:t>面试结束后，考生到候分室等候，待面试成绩统计完毕，签收面试成绩</w:t>
      </w:r>
      <w:r>
        <w:rPr>
          <w:rFonts w:hint="eastAsia" w:ascii="仿宋_GB2312" w:eastAsia="仿宋_GB2312"/>
          <w:color w:val="000000"/>
          <w:kern w:val="0"/>
          <w:sz w:val="32"/>
          <w:szCs w:val="32"/>
          <w:lang w:eastAsia="zh-CN"/>
        </w:rPr>
        <w:t>单</w:t>
      </w:r>
      <w:r>
        <w:rPr>
          <w:rFonts w:hint="eastAsia" w:ascii="仿宋_GB2312" w:eastAsia="仿宋_GB2312"/>
          <w:color w:val="000000"/>
          <w:kern w:val="0"/>
          <w:sz w:val="32"/>
          <w:szCs w:val="32"/>
        </w:rPr>
        <w:t>。考生须服从考官对自己的成绩评定，不得要求加分、查分、复试或无理取闹。</w:t>
      </w:r>
    </w:p>
    <w:p>
      <w:pPr>
        <w:spacing w:line="560" w:lineRule="exact"/>
        <w:ind w:firstLine="640" w:firstLineChars="200"/>
        <w:rPr>
          <w:rFonts w:hint="eastAsia" w:ascii="仿宋_GB2312" w:eastAsia="仿宋_GB2312"/>
          <w:kern w:val="0"/>
          <w:sz w:val="32"/>
          <w:szCs w:val="32"/>
        </w:rPr>
      </w:pPr>
      <w:r>
        <w:rPr>
          <w:rFonts w:hint="eastAsia" w:ascii="仿宋_GB2312" w:eastAsia="仿宋_GB2312"/>
          <w:color w:val="000000"/>
          <w:kern w:val="0"/>
          <w:sz w:val="32"/>
          <w:szCs w:val="32"/>
          <w:lang w:eastAsia="zh-CN"/>
        </w:rPr>
        <w:t>（八）</w:t>
      </w:r>
      <w:r>
        <w:rPr>
          <w:rFonts w:hint="eastAsia" w:ascii="仿宋_GB2312" w:eastAsia="仿宋_GB2312"/>
          <w:color w:val="000000"/>
          <w:kern w:val="0"/>
          <w:sz w:val="32"/>
          <w:szCs w:val="32"/>
        </w:rPr>
        <w:t>考生面试完毕取得成绩通知书回执并领回交由工作人员保管的本人物品（</w:t>
      </w:r>
      <w:r>
        <w:rPr>
          <w:rFonts w:hint="eastAsia" w:ascii="仿宋_GB2312" w:eastAsia="仿宋_GB2312"/>
          <w:kern w:val="0"/>
          <w:sz w:val="32"/>
          <w:szCs w:val="32"/>
        </w:rPr>
        <w:t>请认真核对，不要领错别人的物品）后离开</w:t>
      </w:r>
      <w:r>
        <w:rPr>
          <w:rFonts w:hint="eastAsia" w:ascii="仿宋_GB2312" w:eastAsia="仿宋_GB2312"/>
          <w:kern w:val="0"/>
          <w:sz w:val="32"/>
          <w:szCs w:val="32"/>
          <w:lang w:eastAsia="zh-CN"/>
        </w:rPr>
        <w:t>考点</w:t>
      </w:r>
      <w:r>
        <w:rPr>
          <w:rFonts w:hint="eastAsia" w:ascii="仿宋_GB2312" w:eastAsia="仿宋_GB2312"/>
          <w:kern w:val="0"/>
          <w:sz w:val="32"/>
          <w:szCs w:val="32"/>
        </w:rPr>
        <w:t>，不得在</w:t>
      </w:r>
      <w:r>
        <w:rPr>
          <w:rFonts w:hint="eastAsia" w:ascii="仿宋_GB2312" w:eastAsia="仿宋_GB2312"/>
          <w:kern w:val="0"/>
          <w:sz w:val="32"/>
          <w:szCs w:val="32"/>
          <w:lang w:eastAsia="zh-CN"/>
        </w:rPr>
        <w:t>考点</w:t>
      </w:r>
      <w:r>
        <w:rPr>
          <w:rFonts w:hint="eastAsia" w:ascii="仿宋_GB2312" w:eastAsia="仿宋_GB2312"/>
          <w:kern w:val="0"/>
          <w:sz w:val="32"/>
          <w:szCs w:val="32"/>
        </w:rPr>
        <w:t>附近逗留。</w:t>
      </w:r>
    </w:p>
    <w:p>
      <w:pPr>
        <w:spacing w:line="560" w:lineRule="exact"/>
        <w:ind w:firstLine="640" w:firstLineChars="200"/>
        <w:rPr>
          <w:rFonts w:hint="eastAsia" w:ascii="仿宋_GB2312" w:eastAsia="仿宋_GB2312"/>
          <w:color w:val="000000"/>
          <w:kern w:val="0"/>
          <w:sz w:val="32"/>
          <w:szCs w:val="32"/>
          <w:lang w:eastAsia="zh-CN"/>
        </w:rPr>
      </w:pPr>
      <w:r>
        <w:rPr>
          <w:rFonts w:hint="eastAsia" w:ascii="仿宋_GB2312" w:eastAsia="仿宋_GB2312"/>
          <w:kern w:val="0"/>
          <w:sz w:val="32"/>
          <w:szCs w:val="32"/>
          <w:lang w:eastAsia="zh-CN"/>
        </w:rPr>
        <w:t>（九）</w:t>
      </w:r>
      <w:r>
        <w:rPr>
          <w:rFonts w:hint="eastAsia" w:ascii="仿宋_GB2312" w:eastAsia="仿宋_GB2312"/>
          <w:kern w:val="0"/>
          <w:sz w:val="32"/>
          <w:szCs w:val="32"/>
        </w:rPr>
        <w:t>考生应</w:t>
      </w:r>
      <w:r>
        <w:rPr>
          <w:rFonts w:hint="eastAsia" w:ascii="仿宋_GB2312" w:eastAsia="仿宋_GB2312"/>
          <w:kern w:val="0"/>
          <w:sz w:val="32"/>
          <w:szCs w:val="32"/>
          <w:lang w:eastAsia="zh-CN"/>
        </w:rPr>
        <w:t>服从</w:t>
      </w:r>
      <w:bookmarkStart w:id="0" w:name="_GoBack"/>
      <w:bookmarkEnd w:id="0"/>
      <w:r>
        <w:rPr>
          <w:rFonts w:hint="eastAsia" w:ascii="仿宋_GB2312" w:eastAsia="仿宋_GB2312"/>
          <w:kern w:val="0"/>
          <w:sz w:val="32"/>
          <w:szCs w:val="32"/>
        </w:rPr>
        <w:t>现场工作人员的管理，自觉遵守面试保密纪律，对违反面试规定的，将按照《广东省事业单位</w:t>
      </w:r>
      <w:r>
        <w:rPr>
          <w:rFonts w:hint="eastAsia" w:ascii="仿宋_GB2312" w:eastAsia="仿宋_GB2312"/>
          <w:color w:val="000000"/>
          <w:kern w:val="0"/>
          <w:sz w:val="32"/>
          <w:szCs w:val="32"/>
        </w:rPr>
        <w:t>公开招聘人员面试工作规范（试行）》进行严肃处理。</w:t>
      </w:r>
    </w:p>
    <w:p>
      <w:pPr>
        <w:rPr>
          <w:rFonts w:hint="eastAsia" w:ascii="仿宋" w:hAnsi="仿宋" w:eastAsia="仿宋" w:cs="仿宋"/>
          <w:b w:val="0"/>
          <w:bCs w:val="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1FF7AC"/>
    <w:multiLevelType w:val="singleLevel"/>
    <w:tmpl w:val="F51FF7AC"/>
    <w:lvl w:ilvl="0" w:tentative="0">
      <w:start w:val="1"/>
      <w:numFmt w:val="chineseCounting"/>
      <w:suff w:val="nothing"/>
      <w:lvlText w:val="（%1）"/>
      <w:lvlJc w:val="left"/>
      <w:pPr>
        <w:ind w:left="0" w:firstLine="420"/>
      </w:pPr>
      <w:rPr>
        <w:rFonts w:hint="eastAsia"/>
        <w:b w:val="0"/>
        <w:bCs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C650F6"/>
    <w:rsid w:val="0D245942"/>
    <w:rsid w:val="19DF2AFB"/>
    <w:rsid w:val="2CBB30F0"/>
    <w:rsid w:val="32C650F6"/>
    <w:rsid w:val="410F2E89"/>
    <w:rsid w:val="470E6F5B"/>
    <w:rsid w:val="61170AFC"/>
    <w:rsid w:val="6BB81EDD"/>
    <w:rsid w:val="748963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pPr>
      <w:spacing w:line="240" w:lineRule="auto"/>
    </w:pPr>
    <w:rPr>
      <w:rFonts w:ascii="宋体" w:hAnsi="Courier New" w:eastAsia="宋体"/>
      <w:color w:val="auto"/>
      <w:sz w:val="21"/>
      <w:szCs w:val="21"/>
    </w:rPr>
  </w:style>
  <w:style w:type="paragraph" w:styleId="3">
    <w:name w:val="footer"/>
    <w:basedOn w:val="1"/>
    <w:qFormat/>
    <w:uiPriority w:val="0"/>
    <w:pPr>
      <w:tabs>
        <w:tab w:val="center" w:pos="4153"/>
        <w:tab w:val="right" w:pos="8306"/>
      </w:tabs>
      <w:snapToGrid w:val="0"/>
      <w:jc w:val="left"/>
    </w:pPr>
    <w:rPr>
      <w:sz w:val="18"/>
    </w:rPr>
  </w:style>
  <w:style w:type="character" w:customStyle="1" w:styleId="6">
    <w:name w:val="NormalCharacter"/>
    <w:semiHidden/>
    <w:qFormat/>
    <w:uiPriority w:val="0"/>
    <w:rPr>
      <w:kern w:val="2"/>
      <w:sz w:val="21"/>
      <w:lang w:val="en-US" w:eastAsia="zh-CN" w:bidi="ar-SA"/>
    </w:rPr>
  </w:style>
  <w:style w:type="paragraph" w:customStyle="1" w:styleId="7">
    <w:name w:val="Normal (Web)"/>
    <w:basedOn w:val="1"/>
    <w:qFormat/>
    <w:uiPriority w:val="0"/>
    <w:pPr>
      <w:spacing w:before="0" w:beforeLines="0" w:beforeAutospacing="0" w:after="0" w:afterLines="0" w:afterAutospacing="0"/>
      <w:ind w:left="0" w:right="0"/>
      <w:jc w:val="left"/>
    </w:pPr>
    <w:rPr>
      <w:kern w:val="0"/>
      <w:sz w:val="24"/>
      <w:lang w:val="en-US" w:eastAsia="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2025-05-20T08:45:00Z</dcterms:created>
  <dc:creator>陈清贤</dc:creator>
  <cp:lastModifiedBy>陈清贤</cp:lastModifiedBy>
  <cp:lastPrinted>2025-05-26T03:46:21Z</cp:lastPrinted>
  <dcterms:modified xsi:type="dcterms:W3CDTF">2025-05-26T03:46:25Z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