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6F9D6">
      <w:pPr>
        <w:pStyle w:val="2"/>
        <w:numPr>
          <w:ilvl w:val="0"/>
          <w:numId w:val="1"/>
        </w:numPr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用户注册</w:t>
      </w:r>
    </w:p>
    <w:p w14:paraId="7E390DD8">
      <w:pPr>
        <w:numPr>
          <w:ilvl w:val="0"/>
          <w:numId w:val="2"/>
        </w:numPr>
        <w:spacing w:line="480" w:lineRule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浏览器打开“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清远市森越工程管理有限公司采购平台”</w:t>
      </w:r>
    </w:p>
    <w:p w14:paraId="62A74C1C">
      <w:pPr>
        <w:numPr>
          <w:ilvl w:val="0"/>
          <w:numId w:val="0"/>
        </w:numPr>
        <w:spacing w:line="480" w:lineRule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（网址：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instrText xml:space="preserve"> HYPERLINK "https://cg.qysenyue.cn/）" </w:instrTex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https://cg.qysenyue.cn/）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fldChar w:fldCharType="end"/>
      </w:r>
    </w:p>
    <w:p w14:paraId="5F974F2F">
      <w:pPr>
        <w:numPr>
          <w:ilvl w:val="0"/>
          <w:numId w:val="2"/>
        </w:numPr>
        <w:spacing w:line="480" w:lineRule="auto"/>
        <w:ind w:left="0" w:leftChars="0" w:firstLine="0" w:firstLineChars="0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点击左上方注册</w:t>
      </w:r>
    </w:p>
    <w:p w14:paraId="41ACAAEE">
      <w:pPr>
        <w:numPr>
          <w:ilvl w:val="0"/>
          <w:numId w:val="0"/>
        </w:numPr>
        <w:spacing w:line="480" w:lineRule="auto"/>
        <w:ind w:leftChars="0"/>
        <w:jc w:val="left"/>
      </w:pPr>
      <w:r>
        <w:drawing>
          <wp:inline distT="0" distB="0" distL="114300" distR="114300">
            <wp:extent cx="5263515" cy="3626485"/>
            <wp:effectExtent l="0" t="0" r="1333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62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8687A">
      <w:pPr>
        <w:numPr>
          <w:ilvl w:val="0"/>
          <w:numId w:val="2"/>
        </w:numPr>
        <w:spacing w:line="480" w:lineRule="auto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点击注册（根据图中内容填写）</w:t>
      </w:r>
    </w:p>
    <w:p w14:paraId="683BC234">
      <w:pPr>
        <w:numPr>
          <w:ilvl w:val="0"/>
          <w:numId w:val="0"/>
        </w:numPr>
        <w:spacing w:line="480" w:lineRule="auto"/>
        <w:ind w:leftChars="0"/>
        <w:jc w:val="left"/>
      </w:pPr>
      <w:r>
        <w:drawing>
          <wp:inline distT="0" distB="0" distL="114300" distR="114300">
            <wp:extent cx="5259070" cy="2472055"/>
            <wp:effectExtent l="0" t="0" r="1778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5811520"/>
            <wp:effectExtent l="0" t="0" r="508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81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F1BDD">
      <w:pPr>
        <w:numPr>
          <w:ilvl w:val="0"/>
          <w:numId w:val="2"/>
        </w:numPr>
        <w:spacing w:line="480" w:lineRule="auto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注册成功后，等待工作人员审核，审核时间为工作日（9:00-12:00   14:00-17:30）</w:t>
      </w:r>
    </w:p>
    <w:p w14:paraId="295A343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996C5"/>
    <w:multiLevelType w:val="singleLevel"/>
    <w:tmpl w:val="930996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73DF1D"/>
    <w:multiLevelType w:val="singleLevel"/>
    <w:tmpl w:val="7473DF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B1CCC"/>
    <w:rsid w:val="46050D50"/>
    <w:rsid w:val="559C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123</Characters>
  <Lines>0</Lines>
  <Paragraphs>0</Paragraphs>
  <TotalTime>16</TotalTime>
  <ScaleCrop>false</ScaleCrop>
  <LinksUpToDate>false</LinksUpToDate>
  <CharactersWithSpaces>126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2026-01-29T08:07:00Z</dcterms:created>
  <dc:creator>beats</dc:creator>
  <cp:lastModifiedBy>可乐仔</cp:lastModifiedBy>
  <dcterms:modified xsi:type="dcterms:W3CDTF">2026-01-30T00:47:41Z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eyJoZGlkIjoiZjFmZWIzNDg2MmIzZjExOTIzMmViNTBmYTMwYTk0ZWYiLCJ1c2VySWQiOiIxOTkwNzc3ODUifQ==</vt:lpwstr>
  </property>
  <property fmtid="{D5CDD505-2E9C-101B-9397-08002B2CF9AE}" pid="4" name="ICV">
    <vt:lpwstr>8CDC87F6C9DA4556A2068549F9F08E4A_13</vt:lpwstr>
  </property>
</Properties>
</file>